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689F" w14:textId="77777777" w:rsidR="00356B69" w:rsidRPr="00356B69" w:rsidRDefault="00356B69" w:rsidP="00356B69">
      <w:pPr>
        <w:tabs>
          <w:tab w:val="left" w:pos="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356B69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Sarah E. Anderson</w:t>
      </w:r>
    </w:p>
    <w:p w14:paraId="2424765A" w14:textId="77777777" w:rsidR="00356B69" w:rsidRPr="00972A78" w:rsidRDefault="00356B69" w:rsidP="00356B69">
      <w:pPr>
        <w:tabs>
          <w:tab w:val="left" w:pos="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right="-324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14"/>
        <w:gridCol w:w="4542"/>
      </w:tblGrid>
      <w:tr w:rsidR="00356B69" w:rsidRPr="00356B69" w14:paraId="59BC7776" w14:textId="77777777" w:rsidTr="00135C43">
        <w:tc>
          <w:tcPr>
            <w:tcW w:w="6266" w:type="dxa"/>
          </w:tcPr>
          <w:p w14:paraId="25DD2553" w14:textId="77777777" w:rsidR="00356B69" w:rsidRPr="00356B69" w:rsidRDefault="00356B69" w:rsidP="00356B69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right="-324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356B69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>Bren School of Environmental Science &amp; Management</w:t>
            </w:r>
          </w:p>
          <w:p w14:paraId="2FEDB7B2" w14:textId="77777777" w:rsidR="00356B69" w:rsidRPr="00356B69" w:rsidRDefault="00356B69" w:rsidP="00356B69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356B69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>4510 Bren Hall</w:t>
            </w:r>
          </w:p>
          <w:p w14:paraId="4DACF9A3" w14:textId="77777777" w:rsidR="00356B69" w:rsidRPr="00356B69" w:rsidRDefault="00356B69" w:rsidP="00356B69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right="-324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356B69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>University of California</w:t>
            </w:r>
          </w:p>
          <w:p w14:paraId="7FF1B11C" w14:textId="77777777" w:rsidR="00356B69" w:rsidRPr="00356B69" w:rsidRDefault="00356B69" w:rsidP="00356B69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right="-324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356B69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>Santa Barbara, CA 93106-5131</w:t>
            </w:r>
          </w:p>
        </w:tc>
        <w:tc>
          <w:tcPr>
            <w:tcW w:w="4606" w:type="dxa"/>
          </w:tcPr>
          <w:p w14:paraId="762489A3" w14:textId="77777777" w:rsidR="0061270A" w:rsidRPr="00356B69" w:rsidRDefault="00204BF8" w:rsidP="00356B69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>Cell</w:t>
            </w:r>
            <w:r w:rsidR="0061270A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>: 805-722-7022</w:t>
            </w:r>
          </w:p>
          <w:p w14:paraId="72C125D4" w14:textId="77777777" w:rsidR="00356B69" w:rsidRPr="00356B69" w:rsidRDefault="00356B69" w:rsidP="00356B69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356B69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>Fax: 805-893-7612</w:t>
            </w:r>
          </w:p>
          <w:p w14:paraId="76D51A57" w14:textId="77777777" w:rsidR="00356B69" w:rsidRDefault="00356B69" w:rsidP="00356B69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right="-324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356B69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 xml:space="preserve">Email: </w:t>
            </w:r>
            <w:hyperlink r:id="rId6" w:history="1">
              <w:r w:rsidR="00435828" w:rsidRPr="00CA1D25">
                <w:rPr>
                  <w:rStyle w:val="Hyperlink"/>
                  <w:rFonts w:ascii="Garamond" w:eastAsia="Times New Roman" w:hAnsi="Garamond" w:cs="Times New Roman"/>
                  <w:bCs/>
                  <w:sz w:val="24"/>
                  <w:szCs w:val="24"/>
                </w:rPr>
                <w:t>sanderson@bren.ucsb.edu</w:t>
              </w:r>
            </w:hyperlink>
          </w:p>
          <w:p w14:paraId="68608433" w14:textId="77777777" w:rsidR="00435828" w:rsidRPr="00356B69" w:rsidRDefault="00435828" w:rsidP="00435828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356B69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  <w:t xml:space="preserve">Website: </w:t>
            </w:r>
            <w:r w:rsidRPr="00356B69">
              <w:rPr>
                <w:rFonts w:ascii="Garamond" w:eastAsia="Times New Roman" w:hAnsi="Garamond" w:cs="Times New Roman"/>
                <w:bCs/>
                <w:color w:val="0000FF"/>
                <w:sz w:val="24"/>
                <w:szCs w:val="24"/>
                <w:u w:val="single"/>
              </w:rPr>
              <w:t>http://</w:t>
            </w:r>
            <w:r>
              <w:rPr>
                <w:rFonts w:ascii="Garamond" w:eastAsia="Times New Roman" w:hAnsi="Garamond" w:cs="Times New Roman"/>
                <w:bCs/>
                <w:color w:val="0000FF"/>
                <w:sz w:val="24"/>
                <w:szCs w:val="24"/>
                <w:u w:val="single"/>
              </w:rPr>
              <w:t>seanderson.org</w:t>
            </w:r>
          </w:p>
        </w:tc>
      </w:tr>
      <w:tr w:rsidR="00356B69" w:rsidRPr="00356B69" w14:paraId="600FDF3E" w14:textId="77777777" w:rsidTr="00135C43">
        <w:tc>
          <w:tcPr>
            <w:tcW w:w="10872" w:type="dxa"/>
            <w:gridSpan w:val="2"/>
          </w:tcPr>
          <w:p w14:paraId="2E3FC907" w14:textId="77777777" w:rsidR="00356B69" w:rsidRPr="00356B69" w:rsidRDefault="00356B69" w:rsidP="00435828">
            <w:pPr>
              <w:tabs>
                <w:tab w:val="left" w:pos="0"/>
                <w:tab w:val="left" w:pos="1440"/>
                <w:tab w:val="left" w:pos="1980"/>
                <w:tab w:val="left" w:pos="225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BF43539" w14:textId="77777777" w:rsidR="00356B69" w:rsidRPr="00356B69" w:rsidRDefault="00356B69" w:rsidP="00356B69">
      <w:pPr>
        <w:tabs>
          <w:tab w:val="left" w:pos="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right="-324"/>
        <w:rPr>
          <w:rFonts w:ascii="Garamond" w:eastAsia="Times New Roman" w:hAnsi="Garamond" w:cs="Times New Roman"/>
          <w:bCs/>
          <w:color w:val="000000"/>
          <w:sz w:val="24"/>
          <w:szCs w:val="24"/>
        </w:rPr>
        <w:sectPr w:rsidR="00356B69" w:rsidRPr="00356B69" w:rsidSect="00C66448">
          <w:headerReference w:type="default" r:id="rId7"/>
          <w:endnotePr>
            <w:numFmt w:val="decimal"/>
          </w:endnotePr>
          <w:pgSz w:w="12240" w:h="15840"/>
          <w:pgMar w:top="1008" w:right="720" w:bottom="720" w:left="864" w:header="1008" w:footer="994" w:gutter="0"/>
          <w:cols w:space="720"/>
          <w:noEndnote/>
          <w:docGrid w:linePitch="299"/>
        </w:sectPr>
      </w:pPr>
    </w:p>
    <w:p w14:paraId="42AAB488" w14:textId="77777777" w:rsidR="0034059D" w:rsidRDefault="00356B69" w:rsidP="00356B69">
      <w:pPr>
        <w:tabs>
          <w:tab w:val="left" w:pos="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  <w:t>Education</w:t>
      </w:r>
      <w:r w:rsidRPr="00356B69"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  <w:tab/>
      </w:r>
    </w:p>
    <w:p w14:paraId="29DCA3AB" w14:textId="77777777" w:rsidR="00356B69" w:rsidRPr="00356B69" w:rsidRDefault="0034059D" w:rsidP="0034059D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  <w:tab/>
      </w:r>
      <w:r w:rsidR="00356B69" w:rsidRPr="00356B69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Stanford University, </w:t>
      </w:r>
      <w:r w:rsidR="00356B69" w:rsidRPr="00356B69">
        <w:rPr>
          <w:rFonts w:ascii="Garamond" w:eastAsia="Times New Roman" w:hAnsi="Garamond" w:cs="Times New Roman"/>
          <w:bCs/>
          <w:color w:val="000000"/>
          <w:sz w:val="24"/>
          <w:szCs w:val="24"/>
        </w:rPr>
        <w:t>S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tanford, CA, </w:t>
      </w:r>
      <w:r w:rsidR="00356B69" w:rsidRPr="00356B69">
        <w:rPr>
          <w:rFonts w:ascii="Garamond" w:eastAsia="Times New Roman" w:hAnsi="Garamond" w:cs="Times New Roman"/>
          <w:bCs/>
          <w:color w:val="000000"/>
          <w:sz w:val="24"/>
          <w:szCs w:val="24"/>
        </w:rPr>
        <w:t>2001-2006</w:t>
      </w:r>
    </w:p>
    <w:p w14:paraId="107F9DEE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ab/>
        <w:t>Ph.D. in Political Science, June 2006</w:t>
      </w:r>
    </w:p>
    <w:p w14:paraId="0ADA7FE4" w14:textId="77777777" w:rsidR="00356B69" w:rsidRPr="00356B69" w:rsidRDefault="00356B69" w:rsidP="00356B69">
      <w:pPr>
        <w:tabs>
          <w:tab w:val="left" w:pos="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ab/>
        <w:t>M.A. in Economics, June 2006</w:t>
      </w:r>
    </w:p>
    <w:p w14:paraId="7B690BCA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  <w:t>Massachusetts Institute of Technology</w:t>
      </w:r>
      <w:r w:rsidRPr="00356B69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,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Cambridge, MA, </w:t>
      </w:r>
      <w:r w:rsidRPr="00356B69">
        <w:rPr>
          <w:rFonts w:ascii="Garamond" w:eastAsia="Times New Roman" w:hAnsi="Garamond" w:cs="Times New Roman"/>
          <w:bCs/>
          <w:color w:val="000000"/>
          <w:sz w:val="24"/>
          <w:szCs w:val="24"/>
        </w:rPr>
        <w:t>1995-1999</w:t>
      </w:r>
    </w:p>
    <w:p w14:paraId="07F64CE8" w14:textId="77777777" w:rsidR="00356B69" w:rsidRPr="00356B69" w:rsidRDefault="0034059D" w:rsidP="0034059D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>S.B. in Political Science, minor in Economics</w:t>
      </w:r>
    </w:p>
    <w:p w14:paraId="0EF111F6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color w:val="000000"/>
        </w:rPr>
      </w:pPr>
    </w:p>
    <w:p w14:paraId="514ACE40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>Academic Positions</w:t>
      </w:r>
    </w:p>
    <w:p w14:paraId="3DD75CD2" w14:textId="77777777" w:rsidR="001567A8" w:rsidRDefault="001567A8" w:rsidP="0034059D">
      <w:pPr>
        <w:tabs>
          <w:tab w:val="left" w:pos="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  <w:bookmarkStart w:id="0" w:name="_Hlk63252486"/>
      <w:r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Professor, Bren School of Environmental Science &amp; Management &amp; Department of Political Science,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University of California Santa Barbara, CA, 2020-present</w:t>
      </w:r>
    </w:p>
    <w:p w14:paraId="0A10A987" w14:textId="77777777" w:rsidR="007324F7" w:rsidRPr="007324F7" w:rsidRDefault="007324F7" w:rsidP="0034059D">
      <w:pPr>
        <w:tabs>
          <w:tab w:val="left" w:pos="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Associate Dean, Diversity, Equity, and Inclusion, </w:t>
      </w:r>
      <w:r w:rsidR="00CA20DA">
        <w:rPr>
          <w:rFonts w:ascii="Garamond" w:eastAsia="Times New Roman" w:hAnsi="Garamond" w:cs="Times New Roman"/>
          <w:color w:val="000000"/>
          <w:sz w:val="24"/>
          <w:szCs w:val="24"/>
        </w:rPr>
        <w:t xml:space="preserve">Bren School,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University of California Santa Barbara, Santa Barbara, CA, 2019-present</w:t>
      </w:r>
    </w:p>
    <w:bookmarkEnd w:id="0"/>
    <w:p w14:paraId="3C444D3A" w14:textId="2B8D3D2F" w:rsidR="0034059D" w:rsidRDefault="00BE428C" w:rsidP="0034059D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Founding </w:t>
      </w:r>
      <w:r w:rsidR="00CA20DA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Faculty </w:t>
      </w:r>
      <w:r w:rsidR="004A1A5B" w:rsidRPr="004A1A5B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Director, </w:t>
      </w:r>
      <w:hyperlink r:id="rId8" w:history="1">
        <w:r w:rsidR="00CA20DA" w:rsidRPr="00994B11">
          <w:rPr>
            <w:rStyle w:val="Hyperlink"/>
            <w:rFonts w:ascii="Garamond" w:eastAsia="Times New Roman" w:hAnsi="Garamond" w:cs="Times New Roman"/>
            <w:b/>
            <w:sz w:val="24"/>
            <w:szCs w:val="24"/>
          </w:rPr>
          <w:t>UC Disaster Resilience Network</w:t>
        </w:r>
      </w:hyperlink>
      <w:r w:rsidR="00CA20DA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, </w:t>
      </w:r>
      <w:r w:rsidR="00CA20DA">
        <w:rPr>
          <w:rFonts w:ascii="Garamond" w:eastAsia="Times New Roman" w:hAnsi="Garamond" w:cs="Times New Roman"/>
          <w:color w:val="000000"/>
          <w:sz w:val="24"/>
          <w:szCs w:val="24"/>
        </w:rPr>
        <w:t>2021-</w:t>
      </w:r>
      <w:r w:rsidR="00D5772C">
        <w:rPr>
          <w:rFonts w:ascii="Garamond" w:eastAsia="Times New Roman" w:hAnsi="Garamond" w:cs="Times New Roman"/>
          <w:color w:val="000000"/>
          <w:sz w:val="24"/>
          <w:szCs w:val="24"/>
        </w:rPr>
        <w:t>2023</w:t>
      </w:r>
    </w:p>
    <w:p w14:paraId="235371DB" w14:textId="77777777" w:rsidR="001567A8" w:rsidRDefault="001567A8" w:rsidP="001567A8">
      <w:pPr>
        <w:tabs>
          <w:tab w:val="left" w:pos="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color w:val="000000"/>
          <w:sz w:val="24"/>
          <w:szCs w:val="24"/>
        </w:rPr>
        <w:t>Associate</w:t>
      </w:r>
      <w:r w:rsidRPr="00356B69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 Professor,</w:t>
      </w:r>
      <w:r w:rsidRPr="00356B69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 xml:space="preserve"> B</w:t>
      </w:r>
      <w:r w:rsidRPr="00356B69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ren School of Environmental Science </w:t>
      </w:r>
      <w:r>
        <w:rPr>
          <w:rFonts w:ascii="Garamond" w:eastAsia="Times New Roman" w:hAnsi="Garamond" w:cs="Times New Roman"/>
          <w:b/>
          <w:color w:val="000000"/>
          <w:sz w:val="24"/>
          <w:szCs w:val="24"/>
        </w:rPr>
        <w:t>&amp;</w:t>
      </w:r>
      <w:r w:rsidRPr="00356B69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 Management &amp; Department of Political Science</w:t>
      </w:r>
      <w:r w:rsidRPr="00356B69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 xml:space="preserve">,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University of California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Santa Barbara, CA</w:t>
      </w:r>
      <w:r w:rsidRPr="0034059D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aps/>
          <w:color w:val="000000"/>
          <w:sz w:val="24"/>
          <w:szCs w:val="24"/>
        </w:rPr>
        <w:t>2014</w:t>
      </w:r>
      <w:r w:rsidRPr="00356B69">
        <w:rPr>
          <w:rFonts w:ascii="Garamond" w:eastAsia="Times New Roman" w:hAnsi="Garamond" w:cs="Times New Roman"/>
          <w:caps/>
          <w:color w:val="000000"/>
          <w:sz w:val="24"/>
          <w:szCs w:val="24"/>
        </w:rPr>
        <w:t>-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2020</w:t>
      </w:r>
    </w:p>
    <w:p w14:paraId="5343927C" w14:textId="77777777" w:rsidR="00356B69" w:rsidRPr="0034059D" w:rsidRDefault="00356B69" w:rsidP="0034059D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color w:val="000000"/>
          <w:sz w:val="24"/>
          <w:szCs w:val="24"/>
        </w:rPr>
        <w:t>Assistant Professor,</w:t>
      </w:r>
      <w:r w:rsidRPr="00356B69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 xml:space="preserve"> B</w:t>
      </w:r>
      <w:r w:rsidRPr="00356B69">
        <w:rPr>
          <w:rFonts w:ascii="Garamond" w:eastAsia="Times New Roman" w:hAnsi="Garamond" w:cs="Times New Roman"/>
          <w:b/>
          <w:color w:val="000000"/>
          <w:sz w:val="24"/>
          <w:szCs w:val="24"/>
        </w:rPr>
        <w:t>ren School of Environmental Science and Management &amp; Department of Political Science</w:t>
      </w:r>
      <w:r w:rsidRPr="00356B69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 xml:space="preserve">,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University of California Santa Barbara, CA</w:t>
      </w:r>
      <w:r w:rsidR="0034059D">
        <w:rPr>
          <w:rFonts w:ascii="Garamond" w:eastAsia="Times New Roman" w:hAnsi="Garamond" w:cs="Times New Roman"/>
          <w:color w:val="000000"/>
          <w:sz w:val="24"/>
          <w:szCs w:val="24"/>
        </w:rPr>
        <w:t xml:space="preserve">, </w:t>
      </w:r>
      <w:r w:rsidR="0034059D" w:rsidRPr="00356B69">
        <w:rPr>
          <w:rFonts w:ascii="Garamond" w:eastAsia="Times New Roman" w:hAnsi="Garamond" w:cs="Times New Roman"/>
          <w:caps/>
          <w:color w:val="000000"/>
          <w:sz w:val="24"/>
          <w:szCs w:val="24"/>
        </w:rPr>
        <w:t>2007-</w:t>
      </w:r>
      <w:r w:rsidR="0034059D" w:rsidRPr="00356B69">
        <w:rPr>
          <w:rFonts w:ascii="Garamond" w:eastAsia="Times New Roman" w:hAnsi="Garamond" w:cs="Times New Roman"/>
          <w:color w:val="000000"/>
          <w:sz w:val="24"/>
          <w:szCs w:val="24"/>
        </w:rPr>
        <w:t>present</w:t>
      </w:r>
    </w:p>
    <w:p w14:paraId="6257742A" w14:textId="77777777" w:rsidR="00356B69" w:rsidRPr="0034059D" w:rsidRDefault="00356B69" w:rsidP="0034059D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W. Glenn Campbell and Rita Ricardo-Campbell National Fellow,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Hoover Institution, Stanford University</w:t>
      </w:r>
      <w:r w:rsidR="0034059D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="0034059D" w:rsidRPr="0034059D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34059D" w:rsidRPr="00356B69">
        <w:rPr>
          <w:rFonts w:ascii="Garamond" w:eastAsia="Times New Roman" w:hAnsi="Garamond" w:cs="Times New Roman"/>
          <w:color w:val="000000"/>
          <w:sz w:val="24"/>
          <w:szCs w:val="24"/>
        </w:rPr>
        <w:t>2006-2007</w:t>
      </w:r>
    </w:p>
    <w:p w14:paraId="50105649" w14:textId="77777777" w:rsidR="00EE7E68" w:rsidRDefault="00EE7E68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</w:p>
    <w:p w14:paraId="1DCAFEFF" w14:textId="77777777" w:rsidR="00EE7E68" w:rsidRDefault="00EE7E68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>Book</w:t>
      </w:r>
    </w:p>
    <w:p w14:paraId="0FA53343" w14:textId="77777777" w:rsidR="00EE7E68" w:rsidRDefault="00EE7E68" w:rsidP="00EE7E68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Anderson, Sarah E., Daniel Butler, and Laurel Harbridge</w:t>
      </w:r>
      <w:r w:rsidR="0013271D">
        <w:rPr>
          <w:rFonts w:ascii="Garamond" w:eastAsia="Times New Roman" w:hAnsi="Garamond" w:cs="Times New Roman"/>
          <w:color w:val="000000"/>
          <w:sz w:val="24"/>
          <w:szCs w:val="24"/>
        </w:rPr>
        <w:t xml:space="preserve"> Yong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 </w:t>
      </w:r>
      <w:r w:rsidR="008E324B">
        <w:rPr>
          <w:rFonts w:ascii="Garamond" w:eastAsia="Times New Roman" w:hAnsi="Garamond" w:cs="Times New Roman"/>
          <w:color w:val="000000"/>
          <w:sz w:val="24"/>
          <w:szCs w:val="24"/>
        </w:rPr>
        <w:t>2020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 “Rejecting Compromise: Legislators’ Perceptions of Primary Voters.” Cambridge University Press.</w:t>
      </w:r>
    </w:p>
    <w:p w14:paraId="4FAC54C6" w14:textId="77777777" w:rsidR="00CA20DA" w:rsidRPr="00CA20DA" w:rsidRDefault="00CA20DA" w:rsidP="00EE7E68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hyperlink r:id="rId9" w:history="1">
        <w:r w:rsidRPr="00CA20DA">
          <w:rPr>
            <w:rStyle w:val="Hyperlink"/>
            <w:rFonts w:ascii="Garamond" w:eastAsia="Times New Roman" w:hAnsi="Garamond" w:cs="Times New Roman"/>
            <w:sz w:val="24"/>
            <w:szCs w:val="24"/>
          </w:rPr>
          <w:t>Reviewed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in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Perspectives on Politics.</w:t>
      </w:r>
    </w:p>
    <w:p w14:paraId="213D1C0E" w14:textId="77777777" w:rsidR="00EE7E68" w:rsidRDefault="00EE7E68" w:rsidP="00FD11B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4069FCAF" w14:textId="77777777" w:rsidR="00EE7E68" w:rsidRDefault="00EE7E68" w:rsidP="00EE7E68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 xml:space="preserve">Peer-Reviewed Articles </w:t>
      </w:r>
    </w:p>
    <w:p w14:paraId="46B909BC" w14:textId="6BEAA787" w:rsidR="005720C2" w:rsidRPr="005720C2" w:rsidRDefault="005720C2" w:rsidP="005720C2">
      <w:pPr>
        <w:spacing w:after="0"/>
        <w:ind w:left="450" w:hanging="480"/>
        <w:rPr>
          <w:rFonts w:ascii="Garamond" w:hAnsi="Garamond"/>
          <w:sz w:val="24"/>
          <w:szCs w:val="24"/>
        </w:rPr>
      </w:pPr>
      <w:bookmarkStart w:id="1" w:name="_Hlk191333604"/>
      <w:bookmarkStart w:id="2" w:name="_Hlk138166822"/>
      <w:bookmarkStart w:id="3" w:name="_Hlk63252424"/>
      <w:r w:rsidRPr="005720C2">
        <w:rPr>
          <w:rFonts w:ascii="Garamond" w:hAnsi="Garamond"/>
          <w:sz w:val="24"/>
          <w:szCs w:val="24"/>
        </w:rPr>
        <w:t>Anderson, Sarah E., Barry C. Burden, Daniel M. Butler, Laurel Harbridge-Yong, and Timothy J. Ryan. 2025. “</w:t>
      </w:r>
      <w:hyperlink r:id="rId10" w:history="1">
        <w:r w:rsidRPr="005720C2">
          <w:rPr>
            <w:rStyle w:val="Hyperlink"/>
            <w:rFonts w:ascii="Garamond" w:hAnsi="Garamond"/>
            <w:sz w:val="24"/>
            <w:szCs w:val="24"/>
          </w:rPr>
          <w:t>Sources of Candidate Fundraising Affect Perceptions of Electability</w:t>
        </w:r>
      </w:hyperlink>
      <w:r w:rsidRPr="005720C2">
        <w:rPr>
          <w:rFonts w:ascii="Garamond" w:hAnsi="Garamond"/>
          <w:sz w:val="24"/>
          <w:szCs w:val="24"/>
        </w:rPr>
        <w:t xml:space="preserve">.” </w:t>
      </w:r>
      <w:r w:rsidRPr="005720C2">
        <w:rPr>
          <w:rFonts w:ascii="Garamond" w:hAnsi="Garamond"/>
          <w:i/>
          <w:iCs/>
          <w:sz w:val="24"/>
          <w:szCs w:val="24"/>
        </w:rPr>
        <w:t>American Politics Research</w:t>
      </w:r>
      <w:r w:rsidRPr="005720C2">
        <w:rPr>
          <w:rFonts w:ascii="Garamond" w:hAnsi="Garamond"/>
          <w:sz w:val="24"/>
          <w:szCs w:val="24"/>
        </w:rPr>
        <w:t xml:space="preserve">: </w:t>
      </w:r>
    </w:p>
    <w:p w14:paraId="52F3CCCB" w14:textId="26961558" w:rsidR="00A42067" w:rsidRDefault="00A42067" w:rsidP="00504427">
      <w:pPr>
        <w:spacing w:after="0"/>
        <w:ind w:left="450" w:hanging="480"/>
        <w:rPr>
          <w:rFonts w:ascii="Garamond" w:hAnsi="Garamond"/>
          <w:sz w:val="24"/>
          <w:szCs w:val="24"/>
        </w:rPr>
      </w:pPr>
      <w:r w:rsidRPr="00A42067">
        <w:rPr>
          <w:rFonts w:ascii="Garamond" w:hAnsi="Garamond"/>
          <w:sz w:val="24"/>
          <w:szCs w:val="24"/>
        </w:rPr>
        <w:t>Anderson, Sarah E., Barry C. Burden, Daniel M. Butler, Laurel Harbridge-Yong, and Timothy J. Ryan. 2025. “</w:t>
      </w:r>
      <w:hyperlink r:id="rId11" w:history="1">
        <w:r w:rsidRPr="00F3429F">
          <w:rPr>
            <w:rStyle w:val="Hyperlink"/>
            <w:rFonts w:ascii="Garamond" w:hAnsi="Garamond"/>
            <w:sz w:val="24"/>
            <w:szCs w:val="24"/>
          </w:rPr>
          <w:t>Information and Perceptions of Electability in Primary Elections</w:t>
        </w:r>
      </w:hyperlink>
      <w:r w:rsidRPr="00A42067">
        <w:rPr>
          <w:rFonts w:ascii="Garamond" w:hAnsi="Garamond"/>
          <w:sz w:val="24"/>
          <w:szCs w:val="24"/>
        </w:rPr>
        <w:t xml:space="preserve">.” </w:t>
      </w:r>
      <w:r w:rsidRPr="00A42067">
        <w:rPr>
          <w:rFonts w:ascii="Garamond" w:hAnsi="Garamond"/>
          <w:i/>
          <w:sz w:val="24"/>
          <w:szCs w:val="24"/>
        </w:rPr>
        <w:t>Political Behavior.</w:t>
      </w:r>
      <w:r w:rsidRPr="00A42067">
        <w:rPr>
          <w:rFonts w:ascii="Garamond" w:hAnsi="Garamond"/>
          <w:sz w:val="24"/>
          <w:szCs w:val="24"/>
        </w:rPr>
        <w:t xml:space="preserve"> </w:t>
      </w:r>
      <w:r w:rsidRPr="00F3429F">
        <w:rPr>
          <w:rFonts w:ascii="Garamond" w:hAnsi="Garamond"/>
          <w:sz w:val="24"/>
          <w:szCs w:val="24"/>
        </w:rPr>
        <w:t>doi.org/10.1007/s11109-025-10054-2</w:t>
      </w:r>
    </w:p>
    <w:p w14:paraId="4DAC7534" w14:textId="13A6C81E" w:rsidR="00A42067" w:rsidRDefault="00A42067" w:rsidP="00D7219A">
      <w:pPr>
        <w:spacing w:after="0"/>
        <w:ind w:left="450" w:hanging="480"/>
        <w:rPr>
          <w:rFonts w:ascii="Garamond" w:hAnsi="Garamond"/>
          <w:sz w:val="24"/>
          <w:szCs w:val="24"/>
        </w:rPr>
      </w:pPr>
      <w:r w:rsidRPr="00A42067">
        <w:rPr>
          <w:rFonts w:ascii="Garamond" w:hAnsi="Garamond"/>
          <w:sz w:val="24"/>
          <w:szCs w:val="24"/>
        </w:rPr>
        <w:t xml:space="preserve">Liu, </w:t>
      </w:r>
      <w:proofErr w:type="spellStart"/>
      <w:r w:rsidRPr="00A42067">
        <w:rPr>
          <w:rFonts w:ascii="Garamond" w:hAnsi="Garamond"/>
          <w:sz w:val="24"/>
          <w:szCs w:val="24"/>
        </w:rPr>
        <w:t>Mengdi</w:t>
      </w:r>
      <w:proofErr w:type="spellEnd"/>
      <w:r w:rsidRPr="00A42067">
        <w:rPr>
          <w:rFonts w:ascii="Garamond" w:hAnsi="Garamond"/>
          <w:sz w:val="24"/>
          <w:szCs w:val="24"/>
        </w:rPr>
        <w:t xml:space="preserve">, Mark T. </w:t>
      </w:r>
      <w:proofErr w:type="spellStart"/>
      <w:r w:rsidRPr="00A42067">
        <w:rPr>
          <w:rFonts w:ascii="Garamond" w:hAnsi="Garamond"/>
          <w:sz w:val="24"/>
          <w:szCs w:val="24"/>
        </w:rPr>
        <w:t>Buntaine</w:t>
      </w:r>
      <w:proofErr w:type="spellEnd"/>
      <w:r w:rsidRPr="00A42067">
        <w:rPr>
          <w:rFonts w:ascii="Garamond" w:hAnsi="Garamond"/>
          <w:sz w:val="24"/>
          <w:szCs w:val="24"/>
        </w:rPr>
        <w:t>, Sarah E. Anderson, and Bing Zhang. 2025. “</w:t>
      </w:r>
      <w:hyperlink r:id="rId12" w:history="1">
        <w:r w:rsidRPr="00F3429F">
          <w:rPr>
            <w:rStyle w:val="Hyperlink"/>
            <w:rFonts w:ascii="Garamond" w:hAnsi="Garamond"/>
            <w:sz w:val="24"/>
            <w:szCs w:val="24"/>
          </w:rPr>
          <w:t>Transparency by Chinese Cities Reduces Pollution Violations and Improves Air Quality</w:t>
        </w:r>
      </w:hyperlink>
      <w:r w:rsidRPr="00A42067">
        <w:rPr>
          <w:rFonts w:ascii="Garamond" w:hAnsi="Garamond"/>
          <w:sz w:val="24"/>
          <w:szCs w:val="24"/>
        </w:rPr>
        <w:t xml:space="preserve">.” </w:t>
      </w:r>
      <w:r w:rsidRPr="00A42067">
        <w:rPr>
          <w:rFonts w:ascii="Garamond" w:hAnsi="Garamond"/>
          <w:i/>
          <w:sz w:val="24"/>
          <w:szCs w:val="24"/>
        </w:rPr>
        <w:t>Proceedings of the National Academy of Sciences</w:t>
      </w:r>
      <w:r w:rsidRPr="00A42067">
        <w:rPr>
          <w:rFonts w:ascii="Garamond" w:hAnsi="Garamond"/>
          <w:sz w:val="24"/>
          <w:szCs w:val="24"/>
        </w:rPr>
        <w:t xml:space="preserve"> 122(14): e2406761122. </w:t>
      </w:r>
      <w:r w:rsidRPr="00F3429F">
        <w:rPr>
          <w:rFonts w:ascii="Garamond" w:hAnsi="Garamond"/>
          <w:sz w:val="24"/>
          <w:szCs w:val="24"/>
        </w:rPr>
        <w:t>doi:10.1073/pnas.2406761122.</w:t>
      </w:r>
    </w:p>
    <w:p w14:paraId="667BF80D" w14:textId="38D49031" w:rsidR="00504427" w:rsidRDefault="00504427" w:rsidP="00D7219A">
      <w:pPr>
        <w:spacing w:after="0"/>
        <w:ind w:left="450" w:hanging="480"/>
        <w:rPr>
          <w:rFonts w:ascii="Garamond" w:hAnsi="Garamond"/>
          <w:sz w:val="24"/>
          <w:szCs w:val="24"/>
        </w:rPr>
      </w:pPr>
      <w:r w:rsidRPr="00504427">
        <w:rPr>
          <w:rFonts w:ascii="Garamond" w:hAnsi="Garamond"/>
          <w:sz w:val="24"/>
          <w:szCs w:val="24"/>
        </w:rPr>
        <w:t xml:space="preserve">McInturff, Alex, Peter S. Alagona, Scott D. Cooper, Kaitlyn M. Gaynor, Sarah E. Anderson, Elizabeth S. Forbes, Robert </w:t>
      </w:r>
      <w:proofErr w:type="spellStart"/>
      <w:r w:rsidRPr="00504427">
        <w:rPr>
          <w:rFonts w:ascii="Garamond" w:hAnsi="Garamond"/>
          <w:sz w:val="24"/>
          <w:szCs w:val="24"/>
        </w:rPr>
        <w:t>Heilmayr</w:t>
      </w:r>
      <w:proofErr w:type="spellEnd"/>
      <w:r w:rsidRPr="00504427">
        <w:rPr>
          <w:rFonts w:ascii="Garamond" w:hAnsi="Garamond"/>
          <w:sz w:val="24"/>
          <w:szCs w:val="24"/>
        </w:rPr>
        <w:t>, et al. 2025. “</w:t>
      </w:r>
      <w:hyperlink r:id="rId13" w:history="1">
        <w:r w:rsidRPr="00EA11AE">
          <w:rPr>
            <w:rStyle w:val="Hyperlink"/>
            <w:rFonts w:ascii="Garamond" w:hAnsi="Garamond"/>
            <w:sz w:val="24"/>
            <w:szCs w:val="24"/>
          </w:rPr>
          <w:t>Triangulating Habitat Suitability for the Locally Extirpated California Grizzly Bear.”</w:t>
        </w:r>
      </w:hyperlink>
      <w:r w:rsidRPr="00504427">
        <w:rPr>
          <w:rFonts w:ascii="Garamond" w:hAnsi="Garamond"/>
          <w:sz w:val="24"/>
          <w:szCs w:val="24"/>
        </w:rPr>
        <w:t xml:space="preserve"> </w:t>
      </w:r>
      <w:r w:rsidRPr="00EA11AE">
        <w:rPr>
          <w:rFonts w:ascii="Garamond" w:hAnsi="Garamond"/>
          <w:i/>
          <w:sz w:val="24"/>
          <w:szCs w:val="24"/>
        </w:rPr>
        <w:t>Biological Conservation</w:t>
      </w:r>
      <w:r w:rsidRPr="00504427">
        <w:rPr>
          <w:rFonts w:ascii="Garamond" w:hAnsi="Garamond"/>
          <w:sz w:val="24"/>
          <w:szCs w:val="24"/>
        </w:rPr>
        <w:t xml:space="preserve"> 303: 110989. doi:</w:t>
      </w:r>
      <w:r w:rsidRPr="00EA11AE">
        <w:rPr>
          <w:rFonts w:ascii="Garamond" w:hAnsi="Garamond"/>
          <w:sz w:val="24"/>
          <w:szCs w:val="24"/>
        </w:rPr>
        <w:t>10.1016/j.biocon.2025.110989</w:t>
      </w:r>
      <w:r w:rsidRPr="00504427">
        <w:rPr>
          <w:rFonts w:ascii="Garamond" w:hAnsi="Garamond"/>
          <w:sz w:val="24"/>
          <w:szCs w:val="24"/>
        </w:rPr>
        <w:t>.</w:t>
      </w:r>
    </w:p>
    <w:bookmarkEnd w:id="1"/>
    <w:p w14:paraId="4A5BE1BE" w14:textId="6AF5FEA7" w:rsidR="00D7219A" w:rsidRPr="00D7219A" w:rsidRDefault="00D7219A" w:rsidP="00D7219A">
      <w:pPr>
        <w:spacing w:after="0"/>
        <w:ind w:left="450" w:hanging="480"/>
        <w:rPr>
          <w:rFonts w:ascii="Garamond" w:hAnsi="Garamond"/>
          <w:sz w:val="24"/>
          <w:szCs w:val="24"/>
        </w:rPr>
      </w:pPr>
      <w:r w:rsidRPr="00D7219A">
        <w:rPr>
          <w:rFonts w:ascii="Garamond" w:hAnsi="Garamond"/>
          <w:sz w:val="24"/>
          <w:szCs w:val="24"/>
        </w:rPr>
        <w:t xml:space="preserve">Anderson, Sarah E., Daniel M. Butler, Laurel </w:t>
      </w:r>
      <w:proofErr w:type="spellStart"/>
      <w:r w:rsidRPr="00D7219A">
        <w:rPr>
          <w:rFonts w:ascii="Garamond" w:hAnsi="Garamond"/>
          <w:sz w:val="24"/>
          <w:szCs w:val="24"/>
        </w:rPr>
        <w:t>Harbridge</w:t>
      </w:r>
      <w:proofErr w:type="spellEnd"/>
      <w:r w:rsidRPr="00D7219A">
        <w:rPr>
          <w:rFonts w:ascii="Garamond" w:hAnsi="Garamond"/>
          <w:sz w:val="24"/>
          <w:szCs w:val="24"/>
        </w:rPr>
        <w:t xml:space="preserve">-Yong, and Zoe </w:t>
      </w:r>
      <w:proofErr w:type="spellStart"/>
      <w:r w:rsidRPr="00D7219A">
        <w:rPr>
          <w:rFonts w:ascii="Garamond" w:hAnsi="Garamond"/>
          <w:sz w:val="24"/>
          <w:szCs w:val="24"/>
        </w:rPr>
        <w:t>Nemerever</w:t>
      </w:r>
      <w:proofErr w:type="spellEnd"/>
      <w:r w:rsidRPr="00D7219A">
        <w:rPr>
          <w:rFonts w:ascii="Garamond" w:hAnsi="Garamond"/>
          <w:sz w:val="24"/>
          <w:szCs w:val="24"/>
        </w:rPr>
        <w:t>. 2024. “</w:t>
      </w:r>
      <w:hyperlink r:id="rId14" w:history="1">
        <w:r w:rsidRPr="00374880">
          <w:rPr>
            <w:rStyle w:val="Hyperlink"/>
            <w:rFonts w:ascii="Garamond" w:hAnsi="Garamond"/>
            <w:sz w:val="24"/>
            <w:szCs w:val="24"/>
          </w:rPr>
          <w:t>Legislator Pivotality and Voter Accountability</w:t>
        </w:r>
      </w:hyperlink>
      <w:r w:rsidRPr="00D7219A">
        <w:rPr>
          <w:rFonts w:ascii="Garamond" w:hAnsi="Garamond"/>
          <w:sz w:val="24"/>
          <w:szCs w:val="24"/>
        </w:rPr>
        <w:t xml:space="preserve">.” </w:t>
      </w:r>
      <w:r w:rsidRPr="00D7219A">
        <w:rPr>
          <w:rFonts w:ascii="Garamond" w:hAnsi="Garamond"/>
          <w:i/>
          <w:iCs/>
          <w:sz w:val="24"/>
          <w:szCs w:val="24"/>
        </w:rPr>
        <w:t>Political Research Quarterly</w:t>
      </w:r>
      <w:r w:rsidRPr="00D7219A">
        <w:rPr>
          <w:rFonts w:ascii="Garamond" w:hAnsi="Garamond"/>
          <w:sz w:val="24"/>
          <w:szCs w:val="24"/>
        </w:rPr>
        <w:t>: 10659129241251843. doi:</w:t>
      </w:r>
      <w:r w:rsidRPr="00374880">
        <w:rPr>
          <w:rFonts w:ascii="Garamond" w:hAnsi="Garamond"/>
          <w:sz w:val="24"/>
          <w:szCs w:val="24"/>
        </w:rPr>
        <w:t>10.1177/10659129241251843</w:t>
      </w:r>
      <w:r w:rsidRPr="00D7219A">
        <w:rPr>
          <w:rFonts w:ascii="Garamond" w:hAnsi="Garamond"/>
          <w:sz w:val="24"/>
          <w:szCs w:val="24"/>
        </w:rPr>
        <w:t>.</w:t>
      </w:r>
    </w:p>
    <w:p w14:paraId="5A2FCBF2" w14:textId="19DEF738" w:rsidR="00D7219A" w:rsidRPr="00D7219A" w:rsidRDefault="00D7219A" w:rsidP="00D7219A">
      <w:pPr>
        <w:spacing w:after="0"/>
        <w:ind w:left="450" w:hanging="480"/>
        <w:rPr>
          <w:rFonts w:ascii="Garamond" w:hAnsi="Garamond"/>
          <w:sz w:val="24"/>
          <w:szCs w:val="24"/>
        </w:rPr>
      </w:pPr>
      <w:r w:rsidRPr="00D7219A">
        <w:rPr>
          <w:rFonts w:ascii="Garamond" w:hAnsi="Garamond"/>
          <w:sz w:val="24"/>
          <w:szCs w:val="24"/>
        </w:rPr>
        <w:lastRenderedPageBreak/>
        <w:t xml:space="preserve">Baker, Brianna, Yvonne Dinh, Iris R. </w:t>
      </w:r>
      <w:proofErr w:type="spellStart"/>
      <w:r w:rsidRPr="00D7219A">
        <w:rPr>
          <w:rFonts w:ascii="Garamond" w:hAnsi="Garamond"/>
          <w:sz w:val="24"/>
          <w:szCs w:val="24"/>
        </w:rPr>
        <w:t>Foxfoot</w:t>
      </w:r>
      <w:proofErr w:type="spellEnd"/>
      <w:r w:rsidRPr="00D7219A">
        <w:rPr>
          <w:rFonts w:ascii="Garamond" w:hAnsi="Garamond"/>
          <w:sz w:val="24"/>
          <w:szCs w:val="24"/>
        </w:rPr>
        <w:t>, Elena Ortiz, Alison Sells, and Sarah E. Anderson. 2024. “</w:t>
      </w:r>
      <w:hyperlink r:id="rId15" w:history="1">
        <w:r w:rsidRPr="00374880">
          <w:rPr>
            <w:rStyle w:val="Hyperlink"/>
            <w:rFonts w:ascii="Garamond" w:hAnsi="Garamond"/>
            <w:sz w:val="24"/>
            <w:szCs w:val="24"/>
          </w:rPr>
          <w:t>Social Inequity and Wildfire Response: Identifying Gaps and Interventions in Ventura County, California</w:t>
        </w:r>
      </w:hyperlink>
      <w:r w:rsidRPr="00D7219A">
        <w:rPr>
          <w:rFonts w:ascii="Garamond" w:hAnsi="Garamond"/>
          <w:sz w:val="24"/>
          <w:szCs w:val="24"/>
        </w:rPr>
        <w:t xml:space="preserve">.” </w:t>
      </w:r>
      <w:r w:rsidRPr="00D7219A">
        <w:rPr>
          <w:rFonts w:ascii="Garamond" w:hAnsi="Garamond"/>
          <w:i/>
          <w:iCs/>
          <w:sz w:val="24"/>
          <w:szCs w:val="24"/>
        </w:rPr>
        <w:t>Fire</w:t>
      </w:r>
      <w:r w:rsidRPr="00D7219A">
        <w:rPr>
          <w:rFonts w:ascii="Garamond" w:hAnsi="Garamond"/>
          <w:sz w:val="24"/>
          <w:szCs w:val="24"/>
        </w:rPr>
        <w:t xml:space="preserve"> 7(2): 41. doi:</w:t>
      </w:r>
      <w:r w:rsidRPr="00374880">
        <w:rPr>
          <w:rFonts w:ascii="Garamond" w:hAnsi="Garamond"/>
          <w:sz w:val="24"/>
          <w:szCs w:val="24"/>
        </w:rPr>
        <w:t>10.3390/fire7020041</w:t>
      </w:r>
      <w:r w:rsidRPr="00D7219A">
        <w:rPr>
          <w:rFonts w:ascii="Garamond" w:hAnsi="Garamond"/>
          <w:sz w:val="24"/>
          <w:szCs w:val="24"/>
        </w:rPr>
        <w:t>.</w:t>
      </w:r>
    </w:p>
    <w:p w14:paraId="76AFE212" w14:textId="136C32E5" w:rsidR="00D7219A" w:rsidRPr="00D7219A" w:rsidRDefault="00D7219A" w:rsidP="00D7219A">
      <w:pPr>
        <w:spacing w:after="0"/>
        <w:ind w:left="450" w:hanging="480"/>
        <w:rPr>
          <w:rFonts w:ascii="Garamond" w:hAnsi="Garamond"/>
          <w:sz w:val="24"/>
          <w:szCs w:val="24"/>
        </w:rPr>
      </w:pPr>
      <w:r w:rsidRPr="00D7219A">
        <w:rPr>
          <w:rFonts w:ascii="Garamond" w:hAnsi="Garamond"/>
          <w:sz w:val="24"/>
          <w:szCs w:val="24"/>
        </w:rPr>
        <w:t>Marshall, Renae, Sarah E. Anderson, Leaf Van Boven, Laith Al-</w:t>
      </w:r>
      <w:proofErr w:type="spellStart"/>
      <w:r w:rsidRPr="00D7219A">
        <w:rPr>
          <w:rFonts w:ascii="Garamond" w:hAnsi="Garamond"/>
          <w:sz w:val="24"/>
          <w:szCs w:val="24"/>
        </w:rPr>
        <w:t>Shawaf</w:t>
      </w:r>
      <w:proofErr w:type="spellEnd"/>
      <w:r w:rsidRPr="00D7219A">
        <w:rPr>
          <w:rFonts w:ascii="Garamond" w:hAnsi="Garamond"/>
          <w:sz w:val="24"/>
          <w:szCs w:val="24"/>
        </w:rPr>
        <w:t>, and Matthew G. Burgess. 2024. “</w:t>
      </w:r>
      <w:hyperlink r:id="rId16" w:history="1">
        <w:r w:rsidRPr="00374880">
          <w:rPr>
            <w:rStyle w:val="Hyperlink"/>
            <w:rFonts w:ascii="Garamond" w:hAnsi="Garamond"/>
            <w:sz w:val="24"/>
            <w:szCs w:val="24"/>
          </w:rPr>
          <w:t>Neutral and Negative Effects of Policy Bundling on Support for Decarbonization</w:t>
        </w:r>
      </w:hyperlink>
      <w:r w:rsidRPr="00D7219A">
        <w:rPr>
          <w:rFonts w:ascii="Garamond" w:hAnsi="Garamond"/>
          <w:sz w:val="24"/>
          <w:szCs w:val="24"/>
        </w:rPr>
        <w:t xml:space="preserve">.” </w:t>
      </w:r>
      <w:r w:rsidRPr="00D7219A">
        <w:rPr>
          <w:rFonts w:ascii="Garamond" w:hAnsi="Garamond"/>
          <w:i/>
          <w:iCs/>
          <w:sz w:val="24"/>
          <w:szCs w:val="24"/>
        </w:rPr>
        <w:t>Climatic Change</w:t>
      </w:r>
      <w:r w:rsidRPr="00D7219A">
        <w:rPr>
          <w:rFonts w:ascii="Garamond" w:hAnsi="Garamond"/>
          <w:sz w:val="24"/>
          <w:szCs w:val="24"/>
        </w:rPr>
        <w:t xml:space="preserve"> 177(4): 61. doi:</w:t>
      </w:r>
      <w:r w:rsidRPr="00374880">
        <w:rPr>
          <w:rFonts w:ascii="Garamond" w:hAnsi="Garamond"/>
          <w:sz w:val="24"/>
          <w:szCs w:val="24"/>
        </w:rPr>
        <w:t>10.1007/s10584-024-03720-7</w:t>
      </w:r>
      <w:r w:rsidRPr="00D7219A">
        <w:rPr>
          <w:rFonts w:ascii="Garamond" w:hAnsi="Garamond"/>
          <w:sz w:val="24"/>
          <w:szCs w:val="24"/>
        </w:rPr>
        <w:t>.</w:t>
      </w:r>
    </w:p>
    <w:p w14:paraId="3D0F96DF" w14:textId="00EC645C" w:rsidR="00B84CB4" w:rsidRDefault="00B84CB4" w:rsidP="00B84CB4">
      <w:pPr>
        <w:spacing w:after="0"/>
        <w:ind w:left="450" w:hanging="480"/>
        <w:rPr>
          <w:rFonts w:ascii="Garamond" w:hAnsi="Garamond"/>
          <w:sz w:val="24"/>
          <w:szCs w:val="24"/>
        </w:rPr>
      </w:pPr>
      <w:r w:rsidRPr="00FE0399">
        <w:rPr>
          <w:rFonts w:ascii="Garamond" w:hAnsi="Garamond"/>
          <w:sz w:val="24"/>
          <w:szCs w:val="24"/>
        </w:rPr>
        <w:t xml:space="preserve">Anderson, Sarah E., Andrew J. Plantinga, and Matthew </w:t>
      </w:r>
      <w:proofErr w:type="spellStart"/>
      <w:r w:rsidRPr="00FE0399">
        <w:rPr>
          <w:rFonts w:ascii="Garamond" w:hAnsi="Garamond"/>
          <w:sz w:val="24"/>
          <w:szCs w:val="24"/>
        </w:rPr>
        <w:t>Wibbenmeyer</w:t>
      </w:r>
      <w:proofErr w:type="spellEnd"/>
      <w:r w:rsidRPr="00FE0399">
        <w:rPr>
          <w:rFonts w:ascii="Garamond" w:hAnsi="Garamond"/>
          <w:sz w:val="24"/>
          <w:szCs w:val="24"/>
        </w:rPr>
        <w:t>. 2023. “</w:t>
      </w:r>
      <w:hyperlink r:id="rId17" w:history="1">
        <w:r w:rsidRPr="00FE0399">
          <w:rPr>
            <w:rStyle w:val="Hyperlink"/>
            <w:rFonts w:ascii="Garamond" w:hAnsi="Garamond"/>
            <w:sz w:val="24"/>
            <w:szCs w:val="24"/>
          </w:rPr>
          <w:t>Unequal Treatments: Federal Wildfire Fuels Projects and Socioeconomic Status of Nearby Communities</w:t>
        </w:r>
      </w:hyperlink>
      <w:r w:rsidRPr="00FE0399">
        <w:rPr>
          <w:rFonts w:ascii="Garamond" w:hAnsi="Garamond"/>
          <w:sz w:val="24"/>
          <w:szCs w:val="24"/>
        </w:rPr>
        <w:t xml:space="preserve">.” </w:t>
      </w:r>
      <w:r w:rsidRPr="00FE0399">
        <w:rPr>
          <w:rFonts w:ascii="Garamond" w:hAnsi="Garamond"/>
          <w:i/>
          <w:sz w:val="24"/>
          <w:szCs w:val="24"/>
        </w:rPr>
        <w:t xml:space="preserve">Environmental and Energy Policy and the Economy </w:t>
      </w:r>
      <w:r>
        <w:rPr>
          <w:rFonts w:ascii="Garamond" w:hAnsi="Garamond"/>
          <w:sz w:val="24"/>
          <w:szCs w:val="24"/>
        </w:rPr>
        <w:t>4: 177–201.</w:t>
      </w:r>
    </w:p>
    <w:p w14:paraId="1A1BC5ED" w14:textId="2BDE00E8" w:rsidR="00B84CB4" w:rsidRDefault="00B84CB4" w:rsidP="00B84CB4">
      <w:pPr>
        <w:spacing w:after="0"/>
        <w:ind w:left="450" w:hanging="480"/>
        <w:rPr>
          <w:rFonts w:ascii="Garamond" w:eastAsia="Times New Roman" w:hAnsi="Garamond" w:cs="Times New Roman"/>
          <w:i/>
          <w:color w:val="000000"/>
          <w:sz w:val="24"/>
          <w:szCs w:val="24"/>
        </w:rPr>
      </w:pPr>
      <w:r w:rsidRPr="002347D9">
        <w:rPr>
          <w:rFonts w:ascii="Garamond" w:hAnsi="Garamond"/>
          <w:sz w:val="24"/>
          <w:szCs w:val="24"/>
        </w:rPr>
        <w:t>Anderson, Sarah E.</w:t>
      </w:r>
      <w:r>
        <w:rPr>
          <w:rFonts w:ascii="Garamond" w:hAnsi="Garamond"/>
          <w:sz w:val="24"/>
          <w:szCs w:val="24"/>
        </w:rPr>
        <w:t xml:space="preserve">, Matthew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Wibbenmeyer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>, and Andrew J. Plantinga. 2023</w:t>
      </w:r>
      <w:r w:rsidRPr="00C92D4D">
        <w:rPr>
          <w:rFonts w:ascii="Garamond" w:eastAsia="Times New Roman" w:hAnsi="Garamond" w:cs="Times New Roman"/>
          <w:color w:val="000000"/>
          <w:sz w:val="24"/>
          <w:szCs w:val="24"/>
        </w:rPr>
        <w:t xml:space="preserve">.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18" w:history="1">
        <w:r w:rsidRPr="001E0CE9">
          <w:rPr>
            <w:rStyle w:val="Hyperlink"/>
            <w:rFonts w:ascii="Garamond" w:eastAsia="Times New Roman" w:hAnsi="Garamond" w:cs="Times New Roman"/>
            <w:sz w:val="24"/>
            <w:szCs w:val="24"/>
          </w:rPr>
          <w:t>Inequality in Agency Responsiveness: Evidence from Salient Wildfire Events</w:t>
        </w:r>
      </w:hyperlink>
      <w:r w:rsidRPr="00C92D4D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”</w:t>
      </w:r>
      <w:r w:rsidRPr="00C92D4D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Journal of Politics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85(2): </w:t>
      </w:r>
      <w:r w:rsidRPr="00FE0399">
        <w:rPr>
          <w:rFonts w:ascii="Garamond" w:eastAsia="Times New Roman" w:hAnsi="Garamond" w:cs="Times New Roman"/>
          <w:color w:val="000000"/>
          <w:sz w:val="24"/>
          <w:szCs w:val="24"/>
        </w:rPr>
        <w:t>625-639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.</w:t>
      </w:r>
    </w:p>
    <w:bookmarkEnd w:id="2"/>
    <w:p w14:paraId="3684D191" w14:textId="51C1C426" w:rsidR="00B84CB4" w:rsidRDefault="00B84CB4" w:rsidP="00B84CB4">
      <w:pPr>
        <w:spacing w:after="0"/>
        <w:ind w:left="450" w:hanging="48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6002DF">
        <w:rPr>
          <w:rFonts w:ascii="Garamond" w:eastAsia="Times New Roman" w:hAnsi="Garamond" w:cs="Times New Roman"/>
          <w:color w:val="000000"/>
          <w:sz w:val="24"/>
          <w:szCs w:val="24"/>
        </w:rPr>
        <w:t>Anderson, Sarah E., Rob DeLeo, and Kristin Taylor.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2023.</w:t>
      </w:r>
      <w:r w:rsidRPr="006002D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“</w:t>
      </w:r>
      <w:hyperlink r:id="rId19" w:history="1">
        <w:r w:rsidRPr="006002DF">
          <w:rPr>
            <w:rStyle w:val="Hyperlink"/>
            <w:rFonts w:ascii="Garamond" w:eastAsia="Times New Roman" w:hAnsi="Garamond" w:cs="Times New Roman"/>
            <w:sz w:val="24"/>
            <w:szCs w:val="24"/>
          </w:rPr>
          <w:t>Legislators Do Not Harness Voter Support for Disaster Preparedness</w:t>
        </w:r>
      </w:hyperlink>
      <w:r w:rsidRPr="006002DF"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Pr="009C6C92">
        <w:rPr>
          <w:rFonts w:ascii="Garamond" w:eastAsia="Times New Roman" w:hAnsi="Garamond" w:cs="Times New Roman"/>
          <w:i/>
          <w:color w:val="000000"/>
          <w:sz w:val="24"/>
          <w:szCs w:val="24"/>
        </w:rPr>
        <w:t>Risk, Hazards &amp; Crisis in Public Policy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14(1):68-88</w:t>
      </w:r>
      <w:r w:rsidRPr="006002DF">
        <w:rPr>
          <w:rFonts w:ascii="Garamond" w:eastAsia="Times New Roman" w:hAnsi="Garamond" w:cs="Times New Roman"/>
          <w:color w:val="000000"/>
          <w:sz w:val="24"/>
          <w:szCs w:val="24"/>
        </w:rPr>
        <w:t xml:space="preserve">. </w:t>
      </w:r>
    </w:p>
    <w:p w14:paraId="2068718F" w14:textId="77777777" w:rsidR="00B84CB4" w:rsidRPr="006002DF" w:rsidRDefault="00B84CB4" w:rsidP="00B84CB4">
      <w:pPr>
        <w:spacing w:after="0"/>
        <w:ind w:left="450" w:hanging="48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FE0399">
        <w:rPr>
          <w:rFonts w:ascii="Garamond" w:eastAsia="Times New Roman" w:hAnsi="Garamond" w:cs="Times New Roman"/>
          <w:color w:val="000000"/>
          <w:sz w:val="24"/>
          <w:szCs w:val="24"/>
        </w:rPr>
        <w:t>Anderson, Sarah E., Daniel M. Butler, Laurel Harbridge-Yong, and Renae Marshall. 2023. “</w:t>
      </w:r>
      <w:hyperlink r:id="rId20" w:history="1">
        <w:r w:rsidRPr="00FE0399">
          <w:rPr>
            <w:rStyle w:val="Hyperlink"/>
            <w:rFonts w:ascii="Garamond" w:eastAsia="Times New Roman" w:hAnsi="Garamond" w:cs="Times New Roman"/>
            <w:sz w:val="24"/>
            <w:szCs w:val="24"/>
          </w:rPr>
          <w:t>Top-Four Primaries Help Moderate Candidates via Crossover Voting: The Case of the 2022 Alaska Election Reforms</w:t>
        </w:r>
      </w:hyperlink>
      <w:r w:rsidRPr="00FE0399"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Pr="00FE0399">
        <w:rPr>
          <w:rFonts w:ascii="Garamond" w:eastAsia="Times New Roman" w:hAnsi="Garamond" w:cs="Times New Roman"/>
          <w:i/>
          <w:color w:val="000000"/>
          <w:sz w:val="24"/>
          <w:szCs w:val="24"/>
        </w:rPr>
        <w:t>The Forum</w:t>
      </w:r>
      <w:r w:rsidRPr="00FE039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21(1): 123–36. </w:t>
      </w:r>
    </w:p>
    <w:p w14:paraId="61D9322B" w14:textId="77777777" w:rsidR="00FF4D64" w:rsidRDefault="00FF4D64" w:rsidP="00FF4D64">
      <w:pPr>
        <w:spacing w:after="0"/>
        <w:ind w:left="450" w:hanging="480"/>
        <w:rPr>
          <w:rFonts w:ascii="Garamond" w:hAnsi="Garamond"/>
          <w:i/>
          <w:sz w:val="24"/>
          <w:szCs w:val="24"/>
        </w:rPr>
      </w:pPr>
      <w:r w:rsidRPr="00C92D4D">
        <w:rPr>
          <w:rFonts w:ascii="Garamond" w:hAnsi="Garamond"/>
          <w:sz w:val="24"/>
          <w:szCs w:val="24"/>
        </w:rPr>
        <w:t>Stoll, Heather</w:t>
      </w:r>
      <w:r>
        <w:rPr>
          <w:rFonts w:ascii="Garamond" w:hAnsi="Garamond"/>
          <w:sz w:val="24"/>
          <w:szCs w:val="24"/>
        </w:rPr>
        <w:t>,</w:t>
      </w:r>
      <w:r w:rsidRPr="00C92D4D">
        <w:rPr>
          <w:rFonts w:ascii="Garamond" w:hAnsi="Garamond"/>
          <w:sz w:val="24"/>
          <w:szCs w:val="24"/>
        </w:rPr>
        <w:t xml:space="preserve"> Michele McLaughlin-Zamora, and Sarah E. Anderson</w:t>
      </w:r>
      <w:r>
        <w:rPr>
          <w:rFonts w:ascii="Garamond" w:hAnsi="Garamond"/>
          <w:sz w:val="24"/>
          <w:szCs w:val="24"/>
        </w:rPr>
        <w:t>. 2022. “</w:t>
      </w:r>
      <w:hyperlink r:id="rId21" w:history="1">
        <w:r w:rsidRPr="006002DF">
          <w:rPr>
            <w:rStyle w:val="Hyperlink"/>
            <w:rFonts w:ascii="Garamond" w:hAnsi="Garamond"/>
            <w:sz w:val="24"/>
            <w:szCs w:val="24"/>
          </w:rPr>
          <w:t>Concrete Diversity Initiatives in Political Science: A Faculty Workload Intervention Program</w:t>
        </w:r>
      </w:hyperlink>
      <w:r w:rsidRPr="00C92D4D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”</w:t>
      </w:r>
      <w:r w:rsidRPr="00C92D4D">
        <w:rPr>
          <w:rFonts w:ascii="Garamond" w:hAnsi="Garamond"/>
          <w:sz w:val="24"/>
          <w:szCs w:val="24"/>
        </w:rPr>
        <w:t xml:space="preserve"> </w:t>
      </w:r>
      <w:r w:rsidRPr="00C92D4D">
        <w:rPr>
          <w:rFonts w:ascii="Garamond" w:hAnsi="Garamond"/>
          <w:i/>
          <w:sz w:val="24"/>
          <w:szCs w:val="24"/>
        </w:rPr>
        <w:t>PS: Political Science &amp; Politics</w:t>
      </w:r>
      <w:r>
        <w:rPr>
          <w:rFonts w:ascii="Garamond" w:hAnsi="Garamond"/>
          <w:i/>
          <w:sz w:val="24"/>
          <w:szCs w:val="24"/>
        </w:rPr>
        <w:t>.</w:t>
      </w:r>
    </w:p>
    <w:p w14:paraId="646696CD" w14:textId="77777777" w:rsidR="00CA20DA" w:rsidRPr="002347D9" w:rsidRDefault="00CA20DA" w:rsidP="002347D9">
      <w:pPr>
        <w:spacing w:after="0"/>
        <w:ind w:left="450" w:hanging="480"/>
        <w:rPr>
          <w:rFonts w:ascii="Garamond" w:hAnsi="Garamond"/>
          <w:sz w:val="24"/>
          <w:szCs w:val="24"/>
        </w:rPr>
      </w:pPr>
      <w:r w:rsidRPr="002347D9">
        <w:rPr>
          <w:rFonts w:ascii="Garamond" w:hAnsi="Garamond"/>
          <w:sz w:val="24"/>
          <w:szCs w:val="24"/>
        </w:rPr>
        <w:t>Anderson, Sarah E., Daniel M. Butler, Laurel Harbridge-Yong, and G. Agustin Markarian.</w:t>
      </w:r>
      <w:r w:rsidR="002347D9">
        <w:rPr>
          <w:rFonts w:ascii="Garamond" w:hAnsi="Garamond"/>
          <w:sz w:val="24"/>
          <w:szCs w:val="24"/>
        </w:rPr>
        <w:t xml:space="preserve"> 2021.</w:t>
      </w:r>
      <w:r w:rsidRPr="002347D9">
        <w:rPr>
          <w:rFonts w:ascii="Garamond" w:hAnsi="Garamond"/>
          <w:sz w:val="24"/>
          <w:szCs w:val="24"/>
        </w:rPr>
        <w:t xml:space="preserve"> “</w:t>
      </w:r>
      <w:hyperlink r:id="rId22" w:history="1">
        <w:r w:rsidRPr="002347D9">
          <w:rPr>
            <w:rStyle w:val="Hyperlink"/>
            <w:rFonts w:ascii="Garamond" w:hAnsi="Garamond"/>
            <w:sz w:val="24"/>
            <w:szCs w:val="24"/>
          </w:rPr>
          <w:t>Driving Legislators’ Policy Preferences: Constituent Commutes and Gas Taxes</w:t>
        </w:r>
      </w:hyperlink>
      <w:r w:rsidRPr="002347D9">
        <w:rPr>
          <w:rFonts w:ascii="Garamond" w:hAnsi="Garamond"/>
          <w:sz w:val="24"/>
          <w:szCs w:val="24"/>
        </w:rPr>
        <w:t xml:space="preserve">.” </w:t>
      </w:r>
      <w:r w:rsidRPr="002347D9">
        <w:rPr>
          <w:rFonts w:ascii="Garamond" w:hAnsi="Garamond"/>
          <w:i/>
          <w:iCs/>
          <w:sz w:val="24"/>
          <w:szCs w:val="24"/>
        </w:rPr>
        <w:t>Legislative Studies Quarterly</w:t>
      </w:r>
      <w:r w:rsidRPr="002347D9">
        <w:rPr>
          <w:rFonts w:ascii="Garamond" w:hAnsi="Garamond"/>
          <w:sz w:val="24"/>
          <w:szCs w:val="24"/>
        </w:rPr>
        <w:t>.</w:t>
      </w:r>
    </w:p>
    <w:p w14:paraId="4EB427FD" w14:textId="77777777" w:rsidR="008B26A6" w:rsidRDefault="008B26A6" w:rsidP="008B26A6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Ehret, Phillip J., Heather E. Hodges, Colin Kuehl, Cameron Brick, Sean Mueller, and Sarah E. Anderson.</w:t>
      </w:r>
      <w:r w:rsidRPr="0057204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202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1</w:t>
      </w:r>
      <w:r w:rsidRPr="0057204C"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23" w:history="1">
        <w:r w:rsidRPr="002347D9">
          <w:rPr>
            <w:rStyle w:val="Hyperlink"/>
            <w:rFonts w:ascii="Garamond" w:eastAsia="Times New Roman" w:hAnsi="Garamond" w:cs="Times New Roman"/>
            <w:sz w:val="24"/>
            <w:szCs w:val="24"/>
          </w:rPr>
          <w:t>Systematic Review of Household Water Conservation Interventions Using the Information–Motivation–Behavioral Skills Model</w:t>
        </w:r>
      </w:hyperlink>
      <w:r w:rsidRPr="0057204C">
        <w:rPr>
          <w:rFonts w:ascii="Garamond" w:eastAsia="Times New Roman" w:hAnsi="Garamond" w:cs="Times New Roman"/>
          <w:color w:val="000000"/>
          <w:sz w:val="24"/>
          <w:szCs w:val="24"/>
        </w:rPr>
        <w:t xml:space="preserve">:” </w:t>
      </w:r>
      <w:r w:rsidRPr="0057204C">
        <w:rPr>
          <w:rFonts w:ascii="Garamond" w:eastAsia="Times New Roman" w:hAnsi="Garamond" w:cs="Times New Roman"/>
          <w:i/>
          <w:color w:val="000000"/>
          <w:sz w:val="24"/>
          <w:szCs w:val="24"/>
        </w:rPr>
        <w:t>Environment and Behavior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 w:rsidRPr="008B26A6">
        <w:rPr>
          <w:rFonts w:ascii="Garamond" w:eastAsia="Times New Roman" w:hAnsi="Garamond" w:cs="Times New Roman"/>
          <w:color w:val="000000"/>
          <w:sz w:val="24"/>
          <w:szCs w:val="24"/>
        </w:rPr>
        <w:t>53(5):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8B26A6">
        <w:rPr>
          <w:rFonts w:ascii="Garamond" w:eastAsia="Times New Roman" w:hAnsi="Garamond" w:cs="Times New Roman"/>
          <w:color w:val="000000"/>
          <w:sz w:val="24"/>
          <w:szCs w:val="24"/>
        </w:rPr>
        <w:t>485-519</w:t>
      </w:r>
      <w:r w:rsidRPr="0057204C">
        <w:rPr>
          <w:rFonts w:ascii="Garamond" w:eastAsia="Times New Roman" w:hAnsi="Garamond" w:cs="Times New Roman"/>
          <w:i/>
          <w:color w:val="000000"/>
          <w:sz w:val="24"/>
          <w:szCs w:val="24"/>
        </w:rPr>
        <w:t>.</w:t>
      </w:r>
      <w:r w:rsidRPr="0057204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706EF5DD" w14:textId="77777777" w:rsidR="006C08A5" w:rsidRDefault="006C08A5" w:rsidP="00D87CB9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6C08A5">
        <w:rPr>
          <w:rFonts w:ascii="Garamond" w:eastAsia="Times New Roman" w:hAnsi="Garamond" w:cs="Times New Roman"/>
          <w:color w:val="000000"/>
          <w:sz w:val="24"/>
          <w:szCs w:val="24"/>
        </w:rPr>
        <w:t>Hodges, Heather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Pr="006C08A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Colin Kuehl,</w:t>
      </w:r>
      <w:r w:rsidRPr="006C08A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Sarah E. Anderson, Phillip J. Ehret, and Cameron Brick. </w:t>
      </w:r>
      <w:r w:rsidRPr="006C08A5">
        <w:rPr>
          <w:rFonts w:ascii="Garamond" w:eastAsia="Times New Roman" w:hAnsi="Garamond" w:cs="Times New Roman"/>
          <w:color w:val="000000"/>
          <w:sz w:val="24"/>
          <w:szCs w:val="24"/>
        </w:rPr>
        <w:t xml:space="preserve">2020.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24" w:history="1">
        <w:r w:rsidRPr="002347D9">
          <w:rPr>
            <w:rStyle w:val="Hyperlink"/>
            <w:rFonts w:ascii="Garamond" w:eastAsia="Times New Roman" w:hAnsi="Garamond" w:cs="Times New Roman"/>
            <w:sz w:val="24"/>
            <w:szCs w:val="24"/>
          </w:rPr>
          <w:t>How Managers Can Reduce Household Water Use Through Communication: A Field Experiment</w:t>
        </w:r>
      </w:hyperlink>
      <w:r w:rsidRPr="006C08A5"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 w:rsidR="000F5414" w:rsidRPr="000F5414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0F5414" w:rsidRPr="000F5414">
        <w:rPr>
          <w:rFonts w:ascii="Garamond" w:eastAsia="Times New Roman" w:hAnsi="Garamond" w:cs="Times New Roman"/>
          <w:i/>
          <w:color w:val="000000"/>
          <w:sz w:val="24"/>
          <w:szCs w:val="24"/>
        </w:rPr>
        <w:t>Journal of Policy Analysis and Management</w:t>
      </w:r>
      <w:r w:rsidR="000F5414" w:rsidRPr="000F5414">
        <w:rPr>
          <w:rFonts w:ascii="Garamond" w:eastAsia="Times New Roman" w:hAnsi="Garamond" w:cs="Times New Roman"/>
          <w:color w:val="000000"/>
          <w:sz w:val="24"/>
          <w:szCs w:val="24"/>
        </w:rPr>
        <w:t xml:space="preserve"> 39(4): 1076–99.</w:t>
      </w:r>
    </w:p>
    <w:p w14:paraId="6BDB2122" w14:textId="77777777" w:rsidR="00D87CB9" w:rsidRDefault="00D87CB9" w:rsidP="00D87CB9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Forbes, Elizabeth S., Peter S. Alagona, Andrea J. Adams, Sarah E. Anderson, Kevin C. Brown, Jolie Colby, Scott D. Cooper, Sean M. Denny, Elizabeth H.T. Hiroyasu, Robert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Heilmayer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Bruce E. Kendall, Jennifer A. Martin, Molly Hardesty-Moore, Alexis M.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Mychaljliw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Brian P. Tyrrell, and </w:t>
      </w:r>
      <w:r w:rsidRPr="00D87CB9">
        <w:rPr>
          <w:rFonts w:ascii="Garamond" w:eastAsia="Times New Roman" w:hAnsi="Garamond" w:cs="Times New Roman"/>
          <w:color w:val="000000"/>
          <w:sz w:val="24"/>
          <w:szCs w:val="24"/>
        </w:rPr>
        <w:t>Zoë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S. Welch. </w:t>
      </w:r>
      <w:r w:rsidR="002347D9">
        <w:rPr>
          <w:rFonts w:ascii="Garamond" w:eastAsia="Times New Roman" w:hAnsi="Garamond" w:cs="Times New Roman"/>
          <w:color w:val="000000"/>
          <w:sz w:val="24"/>
          <w:szCs w:val="24"/>
        </w:rPr>
        <w:t>2020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25" w:history="1">
        <w:r w:rsidRPr="002347D9">
          <w:rPr>
            <w:rStyle w:val="Hyperlink"/>
            <w:rFonts w:ascii="Garamond" w:eastAsia="Times New Roman" w:hAnsi="Garamond" w:cs="Times New Roman"/>
            <w:sz w:val="24"/>
            <w:szCs w:val="24"/>
          </w:rPr>
          <w:t>Analogies for a No-Analog World: Tackling Uncertainties in Species Reintroductions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 w:rsidRPr="00D87CB9">
        <w:t xml:space="preserve"> </w:t>
      </w:r>
      <w:r w:rsidRPr="00D87CB9">
        <w:rPr>
          <w:rFonts w:ascii="Garamond" w:eastAsia="Times New Roman" w:hAnsi="Garamond" w:cs="Times New Roman"/>
          <w:i/>
          <w:color w:val="000000"/>
          <w:sz w:val="24"/>
          <w:szCs w:val="24"/>
        </w:rPr>
        <w:t>Trends in Ecology and Evolution</w:t>
      </w:r>
      <w:r w:rsidR="002347D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35(7): 551-554</w:t>
      </w:r>
      <w:r w:rsidRPr="00D87CB9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</w:p>
    <w:p w14:paraId="50930D50" w14:textId="77777777" w:rsidR="008E324B" w:rsidRDefault="0057204C" w:rsidP="008E324B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bookmarkStart w:id="4" w:name="_Hlk138167209"/>
      <w:proofErr w:type="spellStart"/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>DeGolia</w:t>
      </w:r>
      <w:proofErr w:type="spellEnd"/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Alex H.,</w:t>
      </w:r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 xml:space="preserve"> E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lizabeth </w:t>
      </w:r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>H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>T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 </w:t>
      </w:r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>Hiroyasu,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and </w:t>
      </w:r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>S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arah </w:t>
      </w:r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>E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 xml:space="preserve"> Anderson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 2019.</w:t>
      </w:r>
      <w:r w:rsidRPr="00714547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26" w:history="1">
        <w:r w:rsidRPr="008B26A6">
          <w:rPr>
            <w:rStyle w:val="Hyperlink"/>
            <w:rFonts w:ascii="Garamond" w:eastAsia="Times New Roman" w:hAnsi="Garamond" w:cs="Times New Roman"/>
            <w:sz w:val="24"/>
            <w:szCs w:val="24"/>
          </w:rPr>
          <w:t>Economic losses or environmental gains? Framing effects on public support for environmental management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PLO</w:t>
      </w:r>
      <w:r w:rsidRPr="00714547">
        <w:rPr>
          <w:rFonts w:ascii="Garamond" w:eastAsia="Times New Roman" w:hAnsi="Garamond" w:cs="Times New Roman"/>
          <w:i/>
          <w:color w:val="000000"/>
          <w:sz w:val="24"/>
          <w:szCs w:val="24"/>
        </w:rPr>
        <w:t>S O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NE</w:t>
      </w:r>
      <w:r w:rsidR="008B26A6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 w:rsidR="008B26A6" w:rsidRPr="008B26A6">
        <w:rPr>
          <w:rFonts w:ascii="Garamond" w:eastAsia="Times New Roman" w:hAnsi="Garamond" w:cs="Times New Roman"/>
          <w:color w:val="000000"/>
          <w:sz w:val="24"/>
          <w:szCs w:val="24"/>
        </w:rPr>
        <w:t>14(7): e0220320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8E324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bookmarkEnd w:id="4"/>
    <w:p w14:paraId="3472888F" w14:textId="77777777" w:rsidR="00D20371" w:rsidRDefault="00D20371" w:rsidP="00D20371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Hiroyasu, Elizabeth H.R., </w:t>
      </w:r>
      <w:r w:rsidRPr="00D20371">
        <w:rPr>
          <w:rFonts w:ascii="Garamond" w:eastAsia="Times New Roman" w:hAnsi="Garamond" w:cs="Times New Roman"/>
          <w:color w:val="000000"/>
          <w:sz w:val="24"/>
          <w:szCs w:val="24"/>
        </w:rPr>
        <w:t>Christopher P. Miljanich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and Sarah E. Anderson. </w:t>
      </w:r>
      <w:r w:rsidR="00601429">
        <w:rPr>
          <w:rFonts w:ascii="Garamond" w:eastAsia="Times New Roman" w:hAnsi="Garamond" w:cs="Times New Roman"/>
          <w:color w:val="000000"/>
          <w:sz w:val="24"/>
          <w:szCs w:val="24"/>
        </w:rPr>
        <w:t>2019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27" w:history="1">
        <w:r w:rsidRPr="007D61BA">
          <w:rPr>
            <w:rStyle w:val="Hyperlink"/>
            <w:rFonts w:ascii="Garamond" w:eastAsia="Times New Roman" w:hAnsi="Garamond" w:cs="Times New Roman"/>
            <w:sz w:val="24"/>
            <w:szCs w:val="24"/>
          </w:rPr>
          <w:t>Drivers of Support: The Case of Species Reintroductions with an Ill-Informed Public.”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Human Dimensions of Wildlife</w:t>
      </w:r>
      <w:r w:rsidR="008B26A6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 w:rsidR="008B26A6" w:rsidRPr="008B26A6">
        <w:rPr>
          <w:rStyle w:val="volumeissue"/>
          <w:rFonts w:ascii="Garamond" w:hAnsi="Garamond"/>
        </w:rPr>
        <w:t>24</w:t>
      </w:r>
      <w:r w:rsidR="008B26A6">
        <w:rPr>
          <w:rStyle w:val="volumeissue"/>
          <w:rFonts w:ascii="Garamond" w:hAnsi="Garamond"/>
        </w:rPr>
        <w:t>(5):</w:t>
      </w:r>
      <w:r w:rsidR="008B26A6" w:rsidRPr="008B26A6">
        <w:rPr>
          <w:rFonts w:ascii="Garamond" w:hAnsi="Garamond"/>
        </w:rPr>
        <w:t xml:space="preserve"> </w:t>
      </w:r>
      <w:r w:rsidR="008B26A6" w:rsidRPr="008B26A6">
        <w:rPr>
          <w:rStyle w:val="pagerange"/>
          <w:rFonts w:ascii="Garamond" w:hAnsi="Garamond"/>
        </w:rPr>
        <w:t>401-417</w:t>
      </w:r>
      <w:r w:rsidRPr="008B26A6">
        <w:rPr>
          <w:rFonts w:ascii="Garamond" w:eastAsia="Times New Roman" w:hAnsi="Garamond" w:cs="Times New Roman"/>
          <w:i/>
          <w:color w:val="000000"/>
          <w:sz w:val="24"/>
          <w:szCs w:val="24"/>
        </w:rPr>
        <w:t>.</w:t>
      </w:r>
      <w:r w:rsidR="008E324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28EDAF44" w14:textId="77777777" w:rsidR="006C1477" w:rsidRPr="007D61BA" w:rsidRDefault="006C1477" w:rsidP="00FD11B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E., Mark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Buntaine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Mengdi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Liu</w:t>
      </w:r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 xml:space="preserve">, and Bing Zhang. </w:t>
      </w:r>
      <w:r w:rsidR="004C1871">
        <w:rPr>
          <w:rFonts w:ascii="Garamond" w:eastAsia="Times New Roman" w:hAnsi="Garamond" w:cs="Times New Roman"/>
          <w:color w:val="000000"/>
          <w:sz w:val="24"/>
          <w:szCs w:val="24"/>
        </w:rPr>
        <w:t>2019</w:t>
      </w:r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28" w:history="1">
        <w:r w:rsidRPr="007D61BA">
          <w:rPr>
            <w:rStyle w:val="Hyperlink"/>
            <w:rFonts w:ascii="Garamond" w:eastAsia="Times New Roman" w:hAnsi="Garamond" w:cs="Times New Roman"/>
            <w:sz w:val="24"/>
            <w:szCs w:val="24"/>
          </w:rPr>
          <w:t>Non-Governmental Monitoring of Local Governments Increases Compliance with Central Mandates: A National-Scale Field Experiment in China</w:t>
        </w:r>
      </w:hyperlink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American Journal of Political Science</w:t>
      </w:r>
      <w:r w:rsidR="007D61BA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 w:rsidR="007D61BA">
        <w:rPr>
          <w:rFonts w:ascii="Garamond" w:eastAsia="Times New Roman" w:hAnsi="Garamond" w:cs="Times New Roman"/>
          <w:color w:val="000000"/>
          <w:sz w:val="24"/>
          <w:szCs w:val="24"/>
        </w:rPr>
        <w:t>63(3): 626-643.</w:t>
      </w:r>
    </w:p>
    <w:p w14:paraId="41698AF6" w14:textId="77777777" w:rsidR="006C1477" w:rsidRPr="00F7173E" w:rsidRDefault="006C1477" w:rsidP="006C147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Wibbenmeyer, Matthew, Sarah E. Anderson, and And</w:t>
      </w:r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 xml:space="preserve">rew J. Plantinga. </w:t>
      </w:r>
      <w:r w:rsidR="004C1871">
        <w:rPr>
          <w:rFonts w:ascii="Garamond" w:eastAsia="Times New Roman" w:hAnsi="Garamond" w:cs="Times New Roman"/>
          <w:color w:val="000000"/>
          <w:sz w:val="24"/>
          <w:szCs w:val="24"/>
        </w:rPr>
        <w:t>2019</w:t>
      </w:r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29" w:history="1">
        <w:r w:rsidRPr="007D61BA">
          <w:rPr>
            <w:rStyle w:val="Hyperlink"/>
            <w:rFonts w:ascii="Garamond" w:eastAsia="Times New Roman" w:hAnsi="Garamond" w:cs="Times New Roman"/>
            <w:sz w:val="24"/>
            <w:szCs w:val="24"/>
          </w:rPr>
          <w:t>Salience and the Govern</w:t>
        </w:r>
        <w:r w:rsidR="00A83F68" w:rsidRPr="007D61BA">
          <w:rPr>
            <w:rStyle w:val="Hyperlink"/>
            <w:rFonts w:ascii="Garamond" w:eastAsia="Times New Roman" w:hAnsi="Garamond" w:cs="Times New Roman"/>
            <w:sz w:val="24"/>
            <w:szCs w:val="24"/>
          </w:rPr>
          <w:t>ment Provision of Public Goods</w:t>
        </w:r>
      </w:hyperlink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3F4C69">
        <w:rPr>
          <w:rFonts w:ascii="Garamond" w:eastAsia="Times New Roman" w:hAnsi="Garamond" w:cs="Times New Roman"/>
          <w:color w:val="000000"/>
          <w:sz w:val="24"/>
          <w:szCs w:val="24"/>
        </w:rPr>
        <w:t>”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Economic Inquiry</w:t>
      </w:r>
      <w:r w:rsidR="007D61B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57(3): 1547-1567.</w:t>
      </w:r>
    </w:p>
    <w:p w14:paraId="0904CF3F" w14:textId="77777777" w:rsidR="00EE7E68" w:rsidRPr="006C1477" w:rsidRDefault="00EE7E68" w:rsidP="006C147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Winner of the 2016 Paul A. Sabatier Best Conference Paper Award from the Science, Technology and Environmental Politics APSA Section</w:t>
      </w:r>
    </w:p>
    <w:p w14:paraId="188F4921" w14:textId="77777777" w:rsidR="006C1477" w:rsidRDefault="006C1477" w:rsidP="00B255EE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Anderson, Sarah E., Robert DeLeo, and K</w:t>
      </w:r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 xml:space="preserve">ristin O'Donovan. </w:t>
      </w:r>
      <w:r w:rsidR="004C1871">
        <w:rPr>
          <w:rFonts w:ascii="Garamond" w:eastAsia="Times New Roman" w:hAnsi="Garamond" w:cs="Times New Roman"/>
          <w:color w:val="000000"/>
          <w:sz w:val="24"/>
          <w:szCs w:val="24"/>
        </w:rPr>
        <w:t>2019</w:t>
      </w:r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30" w:history="1">
        <w:r w:rsidRPr="007D61BA">
          <w:rPr>
            <w:rStyle w:val="Hyperlink"/>
            <w:rFonts w:ascii="Garamond" w:eastAsia="Times New Roman" w:hAnsi="Garamond" w:cs="Times New Roman"/>
            <w:sz w:val="24"/>
            <w:szCs w:val="24"/>
          </w:rPr>
          <w:t>Policy Entrepreneurs, Legislators, and Agenda Sett</w:t>
        </w:r>
        <w:r w:rsidR="00A83F68" w:rsidRPr="007D61BA">
          <w:rPr>
            <w:rStyle w:val="Hyperlink"/>
            <w:rFonts w:ascii="Garamond" w:eastAsia="Times New Roman" w:hAnsi="Garamond" w:cs="Times New Roman"/>
            <w:sz w:val="24"/>
            <w:szCs w:val="24"/>
          </w:rPr>
          <w:t>ing: Information and Influence</w:t>
        </w:r>
      </w:hyperlink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F84C9F">
        <w:rPr>
          <w:rFonts w:ascii="Garamond" w:eastAsia="Times New Roman" w:hAnsi="Garamond" w:cs="Times New Roman"/>
          <w:i/>
          <w:color w:val="000000"/>
          <w:sz w:val="24"/>
          <w:szCs w:val="24"/>
        </w:rPr>
        <w:t>Policy Studies Journal</w:t>
      </w:r>
      <w:r w:rsidR="007D61BA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 w:rsidR="007D61BA">
        <w:rPr>
          <w:rFonts w:ascii="Garamond" w:eastAsia="Times New Roman" w:hAnsi="Garamond" w:cs="Times New Roman"/>
          <w:color w:val="000000"/>
          <w:sz w:val="24"/>
          <w:szCs w:val="24"/>
        </w:rPr>
        <w:t>48(3): 587-611</w:t>
      </w:r>
      <w:r w:rsidR="00F84C9F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. </w:t>
      </w:r>
    </w:p>
    <w:p w14:paraId="4BF53507" w14:textId="77777777" w:rsidR="00757975" w:rsidRPr="00961110" w:rsidRDefault="00757975" w:rsidP="00F84C9F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Keller</w:t>
      </w:r>
      <w:r w:rsidRPr="00FD11B7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Edward, Chandler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Adamaitis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Paul Alessio, Sarah Anderson, Erica Goto, </w:t>
      </w:r>
      <w:r w:rsidRPr="00961110">
        <w:rPr>
          <w:rFonts w:ascii="Garamond" w:eastAsia="Times New Roman" w:hAnsi="Garamond" w:cs="Times New Roman"/>
          <w:color w:val="000000"/>
          <w:sz w:val="24"/>
          <w:szCs w:val="24"/>
        </w:rPr>
        <w:t xml:space="preserve">Summer Gray, Larry </w:t>
      </w:r>
      <w:proofErr w:type="spellStart"/>
      <w:r w:rsidRPr="00961110">
        <w:rPr>
          <w:rFonts w:ascii="Garamond" w:eastAsia="Times New Roman" w:hAnsi="Garamond" w:cs="Times New Roman"/>
          <w:color w:val="000000"/>
          <w:sz w:val="24"/>
          <w:szCs w:val="24"/>
        </w:rPr>
        <w:t>Gurrola</w:t>
      </w:r>
      <w:proofErr w:type="spellEnd"/>
      <w:r w:rsidRPr="00961110">
        <w:rPr>
          <w:rFonts w:ascii="Garamond" w:eastAsia="Times New Roman" w:hAnsi="Garamond" w:cs="Times New Roman"/>
          <w:color w:val="000000"/>
          <w:sz w:val="24"/>
          <w:szCs w:val="24"/>
        </w:rPr>
        <w:t xml:space="preserve">, Kristin Morell. </w:t>
      </w:r>
      <w:r w:rsidR="004C1871" w:rsidRPr="00961110">
        <w:rPr>
          <w:rFonts w:ascii="Garamond" w:eastAsia="Times New Roman" w:hAnsi="Garamond" w:cs="Times New Roman"/>
          <w:color w:val="000000"/>
          <w:sz w:val="24"/>
          <w:szCs w:val="24"/>
        </w:rPr>
        <w:t>2019</w:t>
      </w:r>
      <w:r w:rsidRPr="00961110"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31" w:history="1">
        <w:r w:rsidRPr="00961110">
          <w:rPr>
            <w:rStyle w:val="Hyperlink"/>
            <w:rFonts w:ascii="Garamond" w:eastAsia="Times New Roman" w:hAnsi="Garamond" w:cs="Times New Roman"/>
            <w:sz w:val="24"/>
            <w:szCs w:val="24"/>
          </w:rPr>
          <w:t>Applications in Geomorphology</w:t>
        </w:r>
      </w:hyperlink>
      <w:r w:rsidRPr="00961110"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Pr="00961110">
        <w:rPr>
          <w:rFonts w:ascii="Garamond" w:eastAsia="Times New Roman" w:hAnsi="Garamond" w:cs="Times New Roman"/>
          <w:i/>
          <w:color w:val="000000"/>
          <w:sz w:val="24"/>
          <w:szCs w:val="24"/>
        </w:rPr>
        <w:t>Geomorphology</w:t>
      </w:r>
      <w:r w:rsidR="00961110" w:rsidRPr="0096111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366: </w:t>
      </w:r>
      <w:r w:rsidR="00961110" w:rsidRPr="00961110">
        <w:rPr>
          <w:rFonts w:ascii="Garamond" w:hAnsi="Garamond"/>
          <w:sz w:val="24"/>
          <w:szCs w:val="24"/>
        </w:rPr>
        <w:t>106729</w:t>
      </w:r>
      <w:r w:rsidRPr="00961110">
        <w:rPr>
          <w:rFonts w:ascii="Garamond" w:eastAsia="Times New Roman" w:hAnsi="Garamond" w:cs="Times New Roman"/>
          <w:i/>
          <w:color w:val="000000"/>
          <w:sz w:val="24"/>
          <w:szCs w:val="24"/>
        </w:rPr>
        <w:t>.</w:t>
      </w:r>
      <w:r w:rsidR="00F84C9F" w:rsidRPr="0096111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bookmarkEnd w:id="3"/>
    <w:p w14:paraId="190036AC" w14:textId="77777777" w:rsidR="006C1477" w:rsidRPr="004538A6" w:rsidRDefault="006C1477" w:rsidP="00B255EE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961110"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E., Terry L. Anderson, Alice C. Hill, Matthew E. Kahn, Howard </w:t>
      </w:r>
      <w:proofErr w:type="spellStart"/>
      <w:r w:rsidRPr="00961110">
        <w:rPr>
          <w:rFonts w:ascii="Garamond" w:eastAsia="Times New Roman" w:hAnsi="Garamond" w:cs="Times New Roman"/>
          <w:color w:val="000000"/>
          <w:sz w:val="24"/>
          <w:szCs w:val="24"/>
        </w:rPr>
        <w:t>Kunreuther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Gary D.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Libecap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Hahri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Mantripragada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Pierre 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Mérel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>, Andrew J. Pla</w:t>
      </w:r>
      <w:r w:rsidR="003644E1">
        <w:rPr>
          <w:rFonts w:ascii="Garamond" w:eastAsia="Times New Roman" w:hAnsi="Garamond" w:cs="Times New Roman"/>
          <w:color w:val="000000"/>
          <w:sz w:val="24"/>
          <w:szCs w:val="24"/>
        </w:rPr>
        <w:t>ntinga, and Kerry Smith. 2019</w:t>
      </w:r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32" w:history="1">
        <w:r w:rsidRPr="004538A6">
          <w:rPr>
            <w:rStyle w:val="Hyperlink"/>
            <w:rFonts w:ascii="Garamond" w:eastAsia="Times New Roman" w:hAnsi="Garamond" w:cs="Times New Roman"/>
            <w:sz w:val="24"/>
            <w:szCs w:val="24"/>
          </w:rPr>
          <w:t xml:space="preserve">The Critical Role of </w:t>
        </w:r>
        <w:r w:rsidRPr="004538A6">
          <w:rPr>
            <w:rStyle w:val="Hyperlink"/>
            <w:rFonts w:ascii="Garamond" w:eastAsia="Times New Roman" w:hAnsi="Garamond" w:cs="Times New Roman"/>
            <w:sz w:val="24"/>
            <w:szCs w:val="24"/>
          </w:rPr>
          <w:lastRenderedPageBreak/>
          <w:t>Market</w:t>
        </w:r>
        <w:r w:rsidR="00A83F68" w:rsidRPr="004538A6">
          <w:rPr>
            <w:rStyle w:val="Hyperlink"/>
            <w:rFonts w:ascii="Garamond" w:eastAsia="Times New Roman" w:hAnsi="Garamond" w:cs="Times New Roman"/>
            <w:sz w:val="24"/>
            <w:szCs w:val="24"/>
          </w:rPr>
          <w:t>s in Climate Change Adaptation</w:t>
        </w:r>
      </w:hyperlink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Climate Change Economics</w:t>
      </w:r>
      <w:r w:rsidR="004538A6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 w:rsidR="004538A6">
        <w:rPr>
          <w:rFonts w:ascii="Garamond" w:eastAsia="Times New Roman" w:hAnsi="Garamond" w:cs="Times New Roman"/>
          <w:color w:val="000000"/>
          <w:sz w:val="24"/>
          <w:szCs w:val="24"/>
        </w:rPr>
        <w:t>10(1): 1950003.</w:t>
      </w:r>
    </w:p>
    <w:p w14:paraId="383E11E4" w14:textId="77777777" w:rsidR="00AE7A60" w:rsidRPr="00B767BC" w:rsidRDefault="00AE7A60" w:rsidP="00907A4A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E., Ryan R. Bart, Maureen C. Kennedy, Andrew J. MacDonald, Max A. Moritz, Andrew J. Plantinga, Christina L. Tague, and Matthew Wibbenmeyer. </w:t>
      </w:r>
      <w:r w:rsidR="00B767BC">
        <w:rPr>
          <w:rFonts w:ascii="Garamond" w:eastAsia="Times New Roman" w:hAnsi="Garamond" w:cs="Times New Roman"/>
          <w:color w:val="000000"/>
          <w:sz w:val="24"/>
          <w:szCs w:val="24"/>
        </w:rPr>
        <w:t>2018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 “</w:t>
      </w:r>
      <w:hyperlink r:id="rId33" w:history="1">
        <w:r w:rsidRPr="001D1784">
          <w:rPr>
            <w:rStyle w:val="Hyperlink"/>
            <w:rFonts w:ascii="Garamond" w:eastAsia="Times New Roman" w:hAnsi="Garamond" w:cs="Times New Roman"/>
            <w:sz w:val="24"/>
            <w:szCs w:val="24"/>
          </w:rPr>
          <w:t>The Dangers of Disaster-Driven Responses to Climate Change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="00245F32">
        <w:rPr>
          <w:rFonts w:ascii="Garamond" w:eastAsia="Times New Roman" w:hAnsi="Garamond" w:cs="Times New Roman"/>
          <w:i/>
          <w:color w:val="000000"/>
          <w:sz w:val="24"/>
          <w:szCs w:val="24"/>
        </w:rPr>
        <w:t>Nature Climate Change</w:t>
      </w:r>
      <w:r w:rsidR="00245F32">
        <w:rPr>
          <w:rFonts w:ascii="Garamond" w:eastAsia="Times New Roman" w:hAnsi="Garamond" w:cs="Times New Roman"/>
          <w:color w:val="000000"/>
          <w:sz w:val="24"/>
          <w:szCs w:val="24"/>
        </w:rPr>
        <w:t xml:space="preserve"> 8(6): 651.</w:t>
      </w:r>
    </w:p>
    <w:p w14:paraId="40413484" w14:textId="77777777" w:rsidR="00907A4A" w:rsidRPr="00907A4A" w:rsidRDefault="00907A4A" w:rsidP="00907A4A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907A4A">
        <w:rPr>
          <w:rFonts w:ascii="Garamond" w:eastAsia="Times New Roman" w:hAnsi="Garamond" w:cs="Times New Roman"/>
          <w:color w:val="000000"/>
          <w:sz w:val="24"/>
          <w:szCs w:val="24"/>
        </w:rPr>
        <w:t>Palazzo, Joseph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Pr="00907A4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Owen R. Liu, Timbo Stillinger, Runsheng Song, Ying Wang, Elizabeth Hiroyasu, Jose </w:t>
      </w:r>
      <w:proofErr w:type="spellStart"/>
      <w:r w:rsidRPr="00907A4A">
        <w:rPr>
          <w:rFonts w:ascii="Garamond" w:eastAsia="Times New Roman" w:hAnsi="Garamond" w:cs="Times New Roman"/>
          <w:color w:val="000000"/>
          <w:sz w:val="24"/>
          <w:szCs w:val="24"/>
        </w:rPr>
        <w:t>Zentano</w:t>
      </w:r>
      <w:proofErr w:type="spellEnd"/>
      <w:r w:rsidRPr="00907A4A">
        <w:rPr>
          <w:rFonts w:ascii="Garamond" w:eastAsia="Times New Roman" w:hAnsi="Garamond" w:cs="Times New Roman"/>
          <w:color w:val="000000"/>
          <w:sz w:val="24"/>
          <w:szCs w:val="24"/>
        </w:rPr>
        <w:t>, Sar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ah E. Anderson, Christina Tague. 2017.</w:t>
      </w:r>
      <w:r w:rsidRPr="00907A4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34" w:history="1">
        <w:r w:rsidRPr="001D1784">
          <w:rPr>
            <w:rStyle w:val="Hyperlink"/>
            <w:rFonts w:ascii="Garamond" w:eastAsia="Times New Roman" w:hAnsi="Garamond" w:cs="Times New Roman"/>
            <w:sz w:val="24"/>
            <w:szCs w:val="24"/>
          </w:rPr>
          <w:t>Urban Responses to Restrictive Conservation Policy During Drought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Water Resources Research</w:t>
      </w:r>
      <w:r w:rsidR="00245F32">
        <w:rPr>
          <w:rFonts w:ascii="Garamond" w:eastAsia="Times New Roman" w:hAnsi="Garamond" w:cs="Times New Roman"/>
          <w:color w:val="000000"/>
          <w:sz w:val="24"/>
          <w:szCs w:val="24"/>
        </w:rPr>
        <w:t xml:space="preserve"> 53(5): 4459-</w:t>
      </w:r>
      <w:r w:rsidR="00245F32" w:rsidRPr="00245F32">
        <w:rPr>
          <w:rFonts w:ascii="Garamond" w:eastAsia="Times New Roman" w:hAnsi="Garamond" w:cs="Times New Roman"/>
          <w:color w:val="000000"/>
          <w:sz w:val="24"/>
          <w:szCs w:val="24"/>
        </w:rPr>
        <w:t>4475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.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208879E1" w14:textId="77777777" w:rsidR="0082769C" w:rsidRDefault="00A9439A" w:rsidP="0082769C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A9439A">
        <w:rPr>
          <w:rFonts w:ascii="Garamond" w:eastAsia="Times New Roman" w:hAnsi="Garamond" w:cs="Times New Roman"/>
          <w:color w:val="000000"/>
          <w:sz w:val="24"/>
          <w:szCs w:val="24"/>
        </w:rPr>
        <w:t>Aceves-Bueno, E., Adeleye, A. S., Feraud, M., Huang, Y., Tao, M.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Yang, Y. and Anderson, S. E. </w:t>
      </w:r>
      <w:r w:rsidRPr="00A9439A">
        <w:rPr>
          <w:rFonts w:ascii="Garamond" w:eastAsia="Times New Roman" w:hAnsi="Garamond" w:cs="Times New Roman"/>
          <w:color w:val="000000"/>
          <w:sz w:val="24"/>
          <w:szCs w:val="24"/>
        </w:rPr>
        <w:t>2017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A9439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A83F68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35" w:history="1">
        <w:r w:rsidRPr="001D1784">
          <w:rPr>
            <w:rStyle w:val="Hyperlink"/>
            <w:rFonts w:ascii="Garamond" w:eastAsia="Times New Roman" w:hAnsi="Garamond" w:cs="Times New Roman"/>
            <w:sz w:val="24"/>
            <w:szCs w:val="24"/>
          </w:rPr>
          <w:t>The Accuracy of Citizen Science Data: A Quantitative Review</w:t>
        </w:r>
      </w:hyperlink>
      <w:r w:rsidR="001D1784"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 w:rsidRPr="00A9439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bookmarkStart w:id="5" w:name="_Hlk93850374"/>
      <w:r w:rsidRPr="00A9439A">
        <w:rPr>
          <w:rFonts w:ascii="Garamond" w:eastAsia="Times New Roman" w:hAnsi="Garamond" w:cs="Times New Roman"/>
          <w:i/>
          <w:color w:val="000000"/>
          <w:sz w:val="24"/>
          <w:szCs w:val="24"/>
        </w:rPr>
        <w:t>Bull</w:t>
      </w:r>
      <w:r w:rsidR="004C1871">
        <w:rPr>
          <w:rFonts w:ascii="Garamond" w:eastAsia="Times New Roman" w:hAnsi="Garamond" w:cs="Times New Roman"/>
          <w:i/>
          <w:color w:val="000000"/>
          <w:sz w:val="24"/>
          <w:szCs w:val="24"/>
        </w:rPr>
        <w:t>etin of the</w:t>
      </w:r>
      <w:r w:rsidRPr="00A9439A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Ecol</w:t>
      </w:r>
      <w:r w:rsidR="004C1871">
        <w:rPr>
          <w:rFonts w:ascii="Garamond" w:eastAsia="Times New Roman" w:hAnsi="Garamond" w:cs="Times New Roman"/>
          <w:i/>
          <w:color w:val="000000"/>
          <w:sz w:val="24"/>
          <w:szCs w:val="24"/>
        </w:rPr>
        <w:t>ogical</w:t>
      </w:r>
      <w:r w:rsidRPr="00A9439A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Soc</w:t>
      </w:r>
      <w:r w:rsidR="004C1871">
        <w:rPr>
          <w:rFonts w:ascii="Garamond" w:eastAsia="Times New Roman" w:hAnsi="Garamond" w:cs="Times New Roman"/>
          <w:i/>
          <w:color w:val="000000"/>
          <w:sz w:val="24"/>
          <w:szCs w:val="24"/>
        </w:rPr>
        <w:t>iety of</w:t>
      </w:r>
      <w:r w:rsidRPr="00A9439A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Am</w:t>
      </w:r>
      <w:r w:rsidR="004C1871">
        <w:rPr>
          <w:rFonts w:ascii="Garamond" w:eastAsia="Times New Roman" w:hAnsi="Garamond" w:cs="Times New Roman"/>
          <w:i/>
          <w:color w:val="000000"/>
          <w:sz w:val="24"/>
          <w:szCs w:val="24"/>
        </w:rPr>
        <w:t>erica</w:t>
      </w:r>
      <w:r w:rsidRPr="00A9439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bookmarkEnd w:id="5"/>
      <w:r w:rsidRPr="00A9439A">
        <w:rPr>
          <w:rFonts w:ascii="Garamond" w:eastAsia="Times New Roman" w:hAnsi="Garamond" w:cs="Times New Roman"/>
          <w:color w:val="000000"/>
          <w:sz w:val="24"/>
          <w:szCs w:val="24"/>
        </w:rPr>
        <w:t>98: 278–290.</w:t>
      </w:r>
    </w:p>
    <w:p w14:paraId="2EB882FB" w14:textId="77777777" w:rsidR="00907A4A" w:rsidRDefault="00907A4A" w:rsidP="0091552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Anderson, Sarah E. and Matthew Potoski. 2016. “</w:t>
      </w:r>
      <w:hyperlink r:id="rId36" w:history="1">
        <w:r w:rsidRPr="001D1784">
          <w:rPr>
            <w:rStyle w:val="Hyperlink"/>
            <w:rFonts w:ascii="Garamond" w:eastAsia="Times New Roman" w:hAnsi="Garamond" w:cs="Times New Roman"/>
            <w:sz w:val="24"/>
            <w:szCs w:val="24"/>
          </w:rPr>
          <w:t>Agency Structure and the Distribution of Federal Spending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 w:rsidRPr="00907A4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907A4A">
        <w:rPr>
          <w:rFonts w:ascii="Garamond" w:eastAsia="Times New Roman" w:hAnsi="Garamond" w:cs="Times New Roman"/>
          <w:i/>
          <w:color w:val="000000"/>
          <w:sz w:val="24"/>
          <w:szCs w:val="24"/>
        </w:rPr>
        <w:t>Journal of Public Administration Research and Theory</w:t>
      </w:r>
      <w:r w:rsidRPr="00907A4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26(3): 461-74. </w:t>
      </w:r>
    </w:p>
    <w:p w14:paraId="7785B3A4" w14:textId="77777777" w:rsidR="008F55AB" w:rsidRDefault="008F55AB" w:rsidP="0091552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E., Daniel Butler, and Laurel Harbridge. </w:t>
      </w:r>
      <w:r w:rsidR="004C0D69">
        <w:rPr>
          <w:rFonts w:ascii="Garamond" w:eastAsia="Times New Roman" w:hAnsi="Garamond" w:cs="Times New Roman"/>
          <w:color w:val="000000"/>
          <w:sz w:val="24"/>
          <w:szCs w:val="24"/>
        </w:rPr>
        <w:t>2016</w:t>
      </w:r>
      <w:r w:rsidR="005C4CA4" w:rsidRPr="008F55AB">
        <w:rPr>
          <w:rFonts w:ascii="Garamond" w:eastAsia="Times New Roman" w:hAnsi="Garamond" w:cs="Times New Roman"/>
          <w:color w:val="000000"/>
          <w:sz w:val="24"/>
          <w:szCs w:val="24"/>
        </w:rPr>
        <w:t xml:space="preserve">. </w:t>
      </w:r>
      <w:r w:rsidR="00907A4A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37" w:history="1">
        <w:r w:rsidRPr="001D1784">
          <w:rPr>
            <w:rStyle w:val="Hyperlink"/>
            <w:rFonts w:ascii="Garamond" w:eastAsia="Times New Roman" w:hAnsi="Garamond" w:cs="Times New Roman"/>
            <w:sz w:val="24"/>
            <w:szCs w:val="24"/>
          </w:rPr>
          <w:t>Legislative Institutions as a Source of Party Leaders' Influence</w:t>
        </w:r>
      </w:hyperlink>
      <w:r w:rsidRPr="008F55AB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907A4A">
        <w:rPr>
          <w:rFonts w:ascii="Garamond" w:eastAsia="Times New Roman" w:hAnsi="Garamond" w:cs="Times New Roman"/>
          <w:color w:val="000000"/>
          <w:sz w:val="24"/>
          <w:szCs w:val="24"/>
        </w:rPr>
        <w:t>”</w:t>
      </w:r>
      <w:r w:rsidRPr="008F55A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8F55AB">
        <w:rPr>
          <w:rFonts w:ascii="Garamond" w:eastAsia="Times New Roman" w:hAnsi="Garamond" w:cs="Times New Roman"/>
          <w:i/>
          <w:color w:val="000000"/>
          <w:sz w:val="24"/>
          <w:szCs w:val="24"/>
        </w:rPr>
        <w:t>Legislative Studies Quarterly</w:t>
      </w:r>
      <w:r w:rsidR="004C0D69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 w:rsidR="004C0D69" w:rsidRPr="004C0D69">
        <w:rPr>
          <w:rFonts w:ascii="Garamond" w:eastAsia="Times New Roman" w:hAnsi="Garamond" w:cs="Times New Roman"/>
          <w:color w:val="000000"/>
          <w:sz w:val="24"/>
          <w:szCs w:val="24"/>
        </w:rPr>
        <w:t>41(3): 605–31</w:t>
      </w:r>
      <w:r w:rsidRPr="008F55AB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282728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5F49A053" w14:textId="77777777" w:rsidR="00083F5D" w:rsidRDefault="00106BE9" w:rsidP="0091552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Aceves, E., </w:t>
      </w:r>
      <w:r w:rsidRPr="00106BE9">
        <w:rPr>
          <w:rFonts w:ascii="Garamond" w:eastAsia="Times New Roman" w:hAnsi="Garamond" w:cs="Times New Roman"/>
          <w:color w:val="000000"/>
          <w:sz w:val="24"/>
          <w:szCs w:val="24"/>
        </w:rPr>
        <w:t xml:space="preserve">Adeyemi Adeleye, Darcy Bradley, William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Brandt</w:t>
      </w:r>
      <w:r w:rsidRPr="00106BE9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106BE9">
        <w:rPr>
          <w:rFonts w:ascii="Garamond" w:eastAsia="Times New Roman" w:hAnsi="Garamond" w:cs="Times New Roman"/>
          <w:color w:val="000000"/>
          <w:sz w:val="24"/>
          <w:szCs w:val="24"/>
        </w:rPr>
        <w:t xml:space="preserve">Patrick Callery, Marina Feraud, Kendra Garner, Rebecca Gentry, Yuxiong Huang, Ian McCullough, Isaac Pearlman, Sara Sutherland, Whitney Wilkinson, Yi Yang, Trevor Zink, Sarah Anderson,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C</w:t>
      </w:r>
      <w:r w:rsidRPr="00106BE9">
        <w:rPr>
          <w:rFonts w:ascii="Garamond" w:eastAsia="Times New Roman" w:hAnsi="Garamond" w:cs="Times New Roman"/>
          <w:color w:val="000000"/>
          <w:sz w:val="24"/>
          <w:szCs w:val="24"/>
        </w:rPr>
        <w:t>hristina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Tague</w:t>
      </w:r>
      <w:r w:rsidRPr="00106BE9">
        <w:rPr>
          <w:rFonts w:ascii="Garamond" w:eastAsia="Times New Roman" w:hAnsi="Garamond" w:cs="Times New Roman"/>
          <w:color w:val="000000"/>
          <w:sz w:val="24"/>
          <w:szCs w:val="24"/>
        </w:rPr>
        <w:t xml:space="preserve">. </w:t>
      </w:r>
      <w:r w:rsidR="005C3CBA" w:rsidRPr="005C3CBA">
        <w:rPr>
          <w:rFonts w:ascii="Garamond" w:eastAsia="Times New Roman" w:hAnsi="Garamond" w:cs="Times New Roman"/>
          <w:color w:val="000000"/>
          <w:sz w:val="24"/>
          <w:szCs w:val="24"/>
        </w:rPr>
        <w:t>2015. “</w:t>
      </w:r>
      <w:hyperlink r:id="rId38" w:history="1">
        <w:r w:rsidR="005C3CBA" w:rsidRPr="00994B11">
          <w:rPr>
            <w:rStyle w:val="Hyperlink"/>
            <w:rFonts w:ascii="Garamond" w:eastAsia="Times New Roman" w:hAnsi="Garamond" w:cs="Times New Roman"/>
            <w:sz w:val="24"/>
            <w:szCs w:val="24"/>
          </w:rPr>
          <w:t>Citizen Science as an Approach for Overcoming Insufficient Monitoring and Inadequate Stakeholder Buy-in in Adaptive Management: Criteria and Evidence</w:t>
        </w:r>
      </w:hyperlink>
      <w:r w:rsidR="005C3CBA" w:rsidRPr="005C3CBA"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 w:rsidR="005C3CBA" w:rsidRPr="005C3CBA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Ecosystems </w:t>
      </w:r>
      <w:r w:rsidR="005C3CBA" w:rsidRPr="005C3CBA">
        <w:rPr>
          <w:rFonts w:ascii="Garamond" w:eastAsia="Times New Roman" w:hAnsi="Garamond" w:cs="Times New Roman"/>
          <w:color w:val="000000"/>
          <w:sz w:val="24"/>
          <w:szCs w:val="24"/>
        </w:rPr>
        <w:t>18(3): 493–506.</w:t>
      </w:r>
      <w:r w:rsidR="005C3CB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269872D6" w14:textId="77777777" w:rsidR="00915527" w:rsidRPr="00356B69" w:rsidRDefault="00915527" w:rsidP="0091552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 and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Laurel Harbridge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2014.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39" w:history="1">
        <w:r w:rsidRPr="00083F5D">
          <w:rPr>
            <w:rStyle w:val="Hyperlink"/>
            <w:rFonts w:ascii="Garamond" w:eastAsia="Times New Roman" w:hAnsi="Garamond" w:cs="Times New Roman"/>
            <w:sz w:val="24"/>
            <w:szCs w:val="24"/>
          </w:rPr>
          <w:t>The Policy Consequences of Motivated Information Processing among the Partisan Elite.</w:t>
        </w:r>
      </w:hyperlink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”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>American Politics Research</w:t>
      </w:r>
      <w:r w:rsidR="00245F32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 w:rsidR="00245F32">
        <w:rPr>
          <w:rFonts w:ascii="Garamond" w:eastAsia="Times New Roman" w:hAnsi="Garamond" w:cs="Times New Roman"/>
          <w:color w:val="000000"/>
          <w:sz w:val="24"/>
          <w:szCs w:val="24"/>
        </w:rPr>
        <w:t>42(4):</w:t>
      </w:r>
      <w:r w:rsidR="00245F32" w:rsidRPr="00245F32">
        <w:rPr>
          <w:rFonts w:ascii="Garamond" w:eastAsia="Times New Roman" w:hAnsi="Garamond" w:cs="Times New Roman"/>
          <w:color w:val="000000"/>
          <w:sz w:val="24"/>
          <w:szCs w:val="24"/>
        </w:rPr>
        <w:t xml:space="preserve"> 700-728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</w:p>
    <w:p w14:paraId="417A37AF" w14:textId="77777777" w:rsidR="00915527" w:rsidRDefault="00915527" w:rsidP="0091552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 and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Jonathan Woon.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2014.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“</w:t>
      </w:r>
      <w:hyperlink r:id="rId40" w:history="1">
        <w:r w:rsidRPr="00994B11">
          <w:rPr>
            <w:rStyle w:val="Hyperlink"/>
            <w:rFonts w:ascii="Garamond" w:eastAsia="Times New Roman" w:hAnsi="Garamond" w:cs="Times New Roman"/>
            <w:sz w:val="24"/>
            <w:szCs w:val="24"/>
          </w:rPr>
          <w:t>Delaying the Buck: Timing and Strategic Advantages in Executive-Legislative Bargaining over Appropriations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” </w:t>
      </w:r>
      <w:r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>Congress and the Presidency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41(1) 25-48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</w:p>
    <w:p w14:paraId="08B71A68" w14:textId="77777777" w:rsidR="00994B11" w:rsidRDefault="00915527" w:rsidP="00915527">
      <w:pPr>
        <w:pStyle w:val="Body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Garamond" w:hAnsi="Garamond" w:cs="Arial"/>
        </w:rPr>
      </w:pPr>
      <w:r w:rsidRPr="00915527">
        <w:rPr>
          <w:rFonts w:ascii="Garamond" w:hAnsi="Garamond" w:cs="Arial"/>
        </w:rPr>
        <w:t xml:space="preserve">Doerpinghaus, </w:t>
      </w:r>
      <w:r>
        <w:rPr>
          <w:rFonts w:ascii="Garamond" w:hAnsi="Garamond" w:cs="Arial"/>
        </w:rPr>
        <w:t xml:space="preserve">J., K. </w:t>
      </w:r>
      <w:r w:rsidRPr="00915527">
        <w:rPr>
          <w:rFonts w:ascii="Garamond" w:hAnsi="Garamond" w:cs="Arial"/>
        </w:rPr>
        <w:t>Hentrich,</w:t>
      </w:r>
      <w:r>
        <w:rPr>
          <w:rFonts w:ascii="Garamond" w:hAnsi="Garamond" w:cs="Arial"/>
        </w:rPr>
        <w:t xml:space="preserve"> M. </w:t>
      </w:r>
      <w:r w:rsidRPr="00915527">
        <w:rPr>
          <w:rFonts w:ascii="Garamond" w:hAnsi="Garamond" w:cs="Arial"/>
        </w:rPr>
        <w:t xml:space="preserve">Troup, </w:t>
      </w:r>
      <w:r>
        <w:rPr>
          <w:rFonts w:ascii="Garamond" w:hAnsi="Garamond" w:cs="Arial"/>
        </w:rPr>
        <w:t xml:space="preserve">A. </w:t>
      </w:r>
      <w:r w:rsidRPr="00915527">
        <w:rPr>
          <w:rFonts w:ascii="Garamond" w:hAnsi="Garamond" w:cs="Arial"/>
        </w:rPr>
        <w:t>Stavrinaky</w:t>
      </w:r>
      <w:r>
        <w:rPr>
          <w:rFonts w:ascii="Garamond" w:hAnsi="Garamond" w:cs="Arial"/>
        </w:rPr>
        <w:t>, and S. Anderson</w:t>
      </w:r>
      <w:r w:rsidRPr="00915527">
        <w:rPr>
          <w:rFonts w:ascii="Garamond" w:hAnsi="Garamond" w:cs="Arial"/>
        </w:rPr>
        <w:t xml:space="preserve">. 2014. </w:t>
      </w:r>
      <w:r w:rsidR="00A83F68">
        <w:rPr>
          <w:rFonts w:ascii="Garamond" w:hAnsi="Garamond" w:cs="Arial"/>
        </w:rPr>
        <w:t>“</w:t>
      </w:r>
      <w:hyperlink r:id="rId41" w:history="1">
        <w:r w:rsidRPr="00994B11">
          <w:rPr>
            <w:rStyle w:val="Hyperlink"/>
            <w:rFonts w:ascii="Garamond" w:hAnsi="Garamond" w:cs="Arial"/>
          </w:rPr>
          <w:t>An Assessment of Sector Separation on the Gulf of Mexico Recreational Red Snapper Fishery</w:t>
        </w:r>
      </w:hyperlink>
      <w:r>
        <w:rPr>
          <w:rFonts w:ascii="Garamond" w:hAnsi="Garamond" w:cs="Arial"/>
        </w:rPr>
        <w:t>.</w:t>
      </w:r>
      <w:r w:rsidR="00A83F68">
        <w:rPr>
          <w:rFonts w:ascii="Garamond" w:hAnsi="Garamond" w:cs="Arial"/>
        </w:rPr>
        <w:t>”</w:t>
      </w:r>
      <w:r>
        <w:rPr>
          <w:rFonts w:ascii="Garamond" w:hAnsi="Garamond" w:cs="Arial"/>
        </w:rPr>
        <w:t xml:space="preserve"> </w:t>
      </w:r>
      <w:r w:rsidRPr="00915527">
        <w:rPr>
          <w:rFonts w:ascii="Garamond" w:hAnsi="Garamond" w:cs="Arial"/>
          <w:i/>
        </w:rPr>
        <w:t>Marine Policy</w:t>
      </w:r>
      <w:r>
        <w:rPr>
          <w:rFonts w:ascii="Garamond" w:hAnsi="Garamond" w:cs="Arial"/>
          <w:i/>
        </w:rPr>
        <w:t xml:space="preserve"> </w:t>
      </w:r>
      <w:r w:rsidRPr="00915527">
        <w:rPr>
          <w:rFonts w:ascii="Garamond" w:hAnsi="Garamond" w:cs="Arial"/>
        </w:rPr>
        <w:t>50(A): 309-317.</w:t>
      </w:r>
    </w:p>
    <w:p w14:paraId="737CB57C" w14:textId="77777777" w:rsidR="00902610" w:rsidRPr="00A93F47" w:rsidRDefault="00A93F47" w:rsidP="00915527">
      <w:pPr>
        <w:pStyle w:val="Body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Garamond" w:hAnsi="Garamond" w:cs="Arial"/>
        </w:rPr>
      </w:pPr>
      <w:r w:rsidRPr="00A93F47">
        <w:rPr>
          <w:rFonts w:ascii="Garamond" w:hAnsi="Garamond" w:cs="Arial"/>
        </w:rPr>
        <w:t xml:space="preserve">Gavankar, Sheetal, Sarah E. Anderson, and Arturo Keller. </w:t>
      </w:r>
      <w:r w:rsidR="00915527">
        <w:rPr>
          <w:rFonts w:ascii="Garamond" w:hAnsi="Garamond" w:cs="Arial"/>
        </w:rPr>
        <w:t>2014</w:t>
      </w:r>
      <w:r w:rsidRPr="00A93F47">
        <w:rPr>
          <w:rFonts w:ascii="Garamond" w:hAnsi="Garamond" w:cs="Arial"/>
        </w:rPr>
        <w:t xml:space="preserve">. </w:t>
      </w:r>
      <w:r w:rsidR="00A83F68">
        <w:rPr>
          <w:rFonts w:ascii="Garamond" w:hAnsi="Garamond" w:cs="Arial"/>
        </w:rPr>
        <w:t>“</w:t>
      </w:r>
      <w:hyperlink r:id="rId42" w:history="1">
        <w:r w:rsidRPr="009B2863">
          <w:rPr>
            <w:rStyle w:val="Hyperlink"/>
            <w:rFonts w:ascii="Garamond" w:hAnsi="Garamond" w:cs="Arial"/>
          </w:rPr>
          <w:t>Critical components of uncertainty communication in life cycle assessments of emerging technologies: Nanotechnology as a case study</w:t>
        </w:r>
      </w:hyperlink>
      <w:r w:rsidRPr="00A93F47">
        <w:rPr>
          <w:rFonts w:ascii="Garamond" w:hAnsi="Garamond" w:cs="Arial"/>
        </w:rPr>
        <w:t>.</w:t>
      </w:r>
      <w:r w:rsidR="00A83F68">
        <w:rPr>
          <w:rFonts w:ascii="Garamond" w:hAnsi="Garamond" w:cs="Arial"/>
        </w:rPr>
        <w:t>”</w:t>
      </w:r>
      <w:r w:rsidRPr="00A93F47">
        <w:rPr>
          <w:rFonts w:ascii="Garamond" w:hAnsi="Garamond" w:cs="Arial"/>
        </w:rPr>
        <w:t xml:space="preserve"> </w:t>
      </w:r>
      <w:r w:rsidRPr="00A93F47">
        <w:rPr>
          <w:rFonts w:ascii="Garamond" w:hAnsi="Garamond" w:cs="Arial"/>
          <w:i/>
        </w:rPr>
        <w:t>Journal of Industrial Ecology</w:t>
      </w:r>
      <w:r w:rsidR="00245F32" w:rsidRPr="00245F32">
        <w:t xml:space="preserve"> </w:t>
      </w:r>
      <w:r w:rsidR="00245F32">
        <w:rPr>
          <w:rFonts w:ascii="Garamond" w:hAnsi="Garamond" w:cs="Arial"/>
        </w:rPr>
        <w:t>19(3):</w:t>
      </w:r>
      <w:r w:rsidR="00245F32" w:rsidRPr="00245F32">
        <w:rPr>
          <w:rFonts w:ascii="Garamond" w:hAnsi="Garamond" w:cs="Arial"/>
        </w:rPr>
        <w:t xml:space="preserve"> 468-479</w:t>
      </w:r>
      <w:r w:rsidR="00915527">
        <w:rPr>
          <w:rFonts w:ascii="Garamond" w:hAnsi="Garamond" w:cs="Arial"/>
        </w:rPr>
        <w:t>.</w:t>
      </w:r>
      <w:r w:rsidR="00915527" w:rsidRPr="00915527">
        <w:t xml:space="preserve"> </w:t>
      </w:r>
    </w:p>
    <w:p w14:paraId="124B4E9C" w14:textId="77777777" w:rsidR="00915527" w:rsidRPr="00915527" w:rsidRDefault="00915527" w:rsidP="00915527">
      <w:pPr>
        <w:pStyle w:val="Body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Garamond" w:hAnsi="Garamond" w:cs="Arial"/>
          <w:i/>
        </w:rPr>
      </w:pPr>
      <w:r>
        <w:rPr>
          <w:rFonts w:ascii="Garamond" w:hAnsi="Garamond" w:cs="Arial"/>
        </w:rPr>
        <w:t>Sainz-Santamaria, Jaim</w:t>
      </w:r>
      <w:r w:rsidR="00A83F68">
        <w:rPr>
          <w:rFonts w:ascii="Garamond" w:hAnsi="Garamond" w:cs="Arial"/>
        </w:rPr>
        <w:t>e and Sarah E. Anderson. 2013. “</w:t>
      </w:r>
      <w:hyperlink r:id="rId43" w:history="1">
        <w:r w:rsidRPr="00CE4CAF">
          <w:rPr>
            <w:rStyle w:val="Hyperlink"/>
            <w:rFonts w:ascii="Garamond" w:hAnsi="Garamond" w:cs="Arial"/>
          </w:rPr>
          <w:t>The Electoral Pol</w:t>
        </w:r>
        <w:r w:rsidR="00A83F68" w:rsidRPr="00CE4CAF">
          <w:rPr>
            <w:rStyle w:val="Hyperlink"/>
            <w:rFonts w:ascii="Garamond" w:hAnsi="Garamond" w:cs="Arial"/>
          </w:rPr>
          <w:t>itics of Disaster Preparedness</w:t>
        </w:r>
      </w:hyperlink>
      <w:r w:rsidR="00A83F68">
        <w:rPr>
          <w:rFonts w:ascii="Garamond" w:hAnsi="Garamond" w:cs="Arial"/>
        </w:rPr>
        <w:t>.”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i/>
        </w:rPr>
        <w:t xml:space="preserve">Risks, Hazards, and Crises in Public Policy </w:t>
      </w:r>
      <w:r w:rsidRPr="00915527">
        <w:rPr>
          <w:rFonts w:ascii="Garamond" w:hAnsi="Garamond" w:cs="Arial"/>
        </w:rPr>
        <w:t xml:space="preserve">4(4): 234-249. </w:t>
      </w:r>
    </w:p>
    <w:p w14:paraId="6E13742F" w14:textId="77777777" w:rsidR="00915527" w:rsidRPr="00C63823" w:rsidRDefault="00915527" w:rsidP="0091552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E.,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Heather Hodges and Terry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L.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Anderson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 2013.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“</w:t>
      </w:r>
      <w:hyperlink r:id="rId44" w:history="1">
        <w:r w:rsidRPr="00CE4CAF">
          <w:rPr>
            <w:rStyle w:val="Hyperlink"/>
            <w:rFonts w:ascii="Garamond" w:eastAsia="Times New Roman" w:hAnsi="Garamond" w:cs="Times New Roman"/>
            <w:sz w:val="24"/>
            <w:szCs w:val="24"/>
          </w:rPr>
          <w:t>Technical Management in an Age of Openness: The Political, Public, and Environmental Forest Ranger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>Journal of Policy Analysis and Management</w:t>
      </w:r>
      <w:r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32(3): 554-573</w:t>
      </w:r>
      <w:r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>.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7B5D3425" w14:textId="77777777" w:rsidR="003147B2" w:rsidRDefault="003147B2" w:rsidP="003147B2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147B2">
        <w:rPr>
          <w:rFonts w:ascii="Garamond" w:eastAsia="Times New Roman" w:hAnsi="Garamond" w:cs="Times New Roman"/>
          <w:color w:val="000000"/>
          <w:sz w:val="24"/>
          <w:szCs w:val="24"/>
        </w:rPr>
        <w:t>Carden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Pr="003147B2">
        <w:rPr>
          <w:rFonts w:ascii="Garamond" w:eastAsia="Times New Roman" w:hAnsi="Garamond" w:cs="Times New Roman"/>
          <w:color w:val="000000"/>
          <w:sz w:val="24"/>
          <w:szCs w:val="24"/>
        </w:rPr>
        <w:t xml:space="preserve"> Kristin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Pr="003147B2">
        <w:rPr>
          <w:rFonts w:ascii="Garamond" w:eastAsia="Times New Roman" w:hAnsi="Garamond" w:cs="Times New Roman"/>
          <w:color w:val="000000"/>
          <w:sz w:val="24"/>
          <w:szCs w:val="24"/>
        </w:rPr>
        <w:t xml:space="preserve"> Crow White, Steve Gaines, Chris Costello, Sarah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Anderson.</w:t>
      </w:r>
      <w:r w:rsidR="00F05B8A">
        <w:rPr>
          <w:rFonts w:ascii="Garamond" w:eastAsia="Times New Roman" w:hAnsi="Garamond" w:cs="Times New Roman"/>
          <w:color w:val="000000"/>
          <w:sz w:val="24"/>
          <w:szCs w:val="24"/>
        </w:rPr>
        <w:t xml:space="preserve"> 2013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3147B2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45" w:history="1">
        <w:r w:rsidRPr="00CE4CAF">
          <w:rPr>
            <w:rStyle w:val="Hyperlink"/>
            <w:rFonts w:ascii="Garamond" w:eastAsia="Times New Roman" w:hAnsi="Garamond" w:cs="Times New Roman"/>
            <w:sz w:val="24"/>
            <w:szCs w:val="24"/>
          </w:rPr>
          <w:t>Ecosystem Service Tradeoff Analysis: Quantifying the Cost of a Legal Regime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Pr="003147B2">
        <w:rPr>
          <w:rFonts w:ascii="Garamond" w:eastAsia="Times New Roman" w:hAnsi="Garamond" w:cs="Times New Roman"/>
          <w:i/>
          <w:color w:val="000000"/>
          <w:sz w:val="24"/>
          <w:szCs w:val="24"/>
        </w:rPr>
        <w:t>Arizona Journal of Environmental Law &amp; Policy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3147B2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41A6600F" w14:textId="77777777" w:rsidR="008050BF" w:rsidRDefault="008050BF" w:rsidP="008050BF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Chen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, </w:t>
      </w:r>
      <w:proofErr w:type="spellStart"/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Xiaoli</w:t>
      </w:r>
      <w:proofErr w:type="spellEnd"/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, Nathan Emery, Elizabeth S</w:t>
      </w:r>
      <w:r w:rsidR="00F54EB2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Garcia, Erin J. Hanan, Heather Hodges, </w:t>
      </w:r>
      <w:proofErr w:type="spellStart"/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Tyronne</w:t>
      </w:r>
      <w:proofErr w:type="spellEnd"/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Martin, Matthew A. Meyers, Lindsey E. Peavey, Hui Peng, Jaime Sainz, Kellie A. Uyeda,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Sarah E. Anderson,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Christina Tague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450807">
        <w:rPr>
          <w:rFonts w:ascii="Garamond" w:eastAsia="Times New Roman" w:hAnsi="Garamond" w:cs="Times New Roman"/>
          <w:color w:val="000000"/>
          <w:sz w:val="24"/>
          <w:szCs w:val="24"/>
        </w:rPr>
        <w:t xml:space="preserve">2013.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46" w:history="1">
        <w:r w:rsidRPr="00CE4CAF">
          <w:rPr>
            <w:rStyle w:val="Hyperlink"/>
            <w:rFonts w:ascii="Garamond" w:eastAsia="Times New Roman" w:hAnsi="Garamond" w:cs="Times New Roman"/>
            <w:sz w:val="24"/>
            <w:szCs w:val="24"/>
          </w:rPr>
          <w:t>Perspectives on disconnects between science and management in post-fire treatment in the Western US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>Environmental Management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474AD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474ADB" w:rsidRPr="00474ADB">
        <w:rPr>
          <w:rFonts w:ascii="Garamond" w:eastAsia="Times New Roman" w:hAnsi="Garamond" w:cs="Times New Roman"/>
          <w:color w:val="000000"/>
          <w:sz w:val="24"/>
          <w:szCs w:val="24"/>
        </w:rPr>
        <w:t>52</w:t>
      </w:r>
      <w:r w:rsidR="00474ADB">
        <w:rPr>
          <w:rFonts w:ascii="Garamond" w:eastAsia="Times New Roman" w:hAnsi="Garamond" w:cs="Times New Roman"/>
          <w:color w:val="000000"/>
          <w:sz w:val="24"/>
          <w:szCs w:val="24"/>
        </w:rPr>
        <w:t>(</w:t>
      </w:r>
      <w:r w:rsidR="00474ADB" w:rsidRPr="00474ADB">
        <w:rPr>
          <w:rFonts w:ascii="Garamond" w:eastAsia="Times New Roman" w:hAnsi="Garamond" w:cs="Times New Roman"/>
          <w:color w:val="000000"/>
          <w:sz w:val="24"/>
          <w:szCs w:val="24"/>
        </w:rPr>
        <w:t>6</w:t>
      </w:r>
      <w:r w:rsidR="00474ADB">
        <w:rPr>
          <w:rFonts w:ascii="Garamond" w:eastAsia="Times New Roman" w:hAnsi="Garamond" w:cs="Times New Roman"/>
          <w:color w:val="000000"/>
          <w:sz w:val="24"/>
          <w:szCs w:val="24"/>
        </w:rPr>
        <w:t xml:space="preserve">): </w:t>
      </w:r>
      <w:r w:rsidR="00474ADB" w:rsidRPr="00474ADB">
        <w:rPr>
          <w:rFonts w:ascii="Garamond" w:eastAsia="Times New Roman" w:hAnsi="Garamond" w:cs="Times New Roman"/>
          <w:color w:val="000000"/>
          <w:sz w:val="24"/>
          <w:szCs w:val="24"/>
        </w:rPr>
        <w:t>1415-1426</w:t>
      </w:r>
      <w:r w:rsidR="00474ADB">
        <w:rPr>
          <w:rFonts w:ascii="Garamond" w:eastAsia="Times New Roman" w:hAnsi="Garamond" w:cs="Times New Roman"/>
          <w:color w:val="000000"/>
          <w:sz w:val="24"/>
          <w:szCs w:val="24"/>
        </w:rPr>
        <w:t xml:space="preserve">. </w:t>
      </w:r>
    </w:p>
    <w:p w14:paraId="26BFF997" w14:textId="77777777" w:rsidR="00356B69" w:rsidRPr="00356B69" w:rsidRDefault="004A3BEF" w:rsidP="00356B69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Hock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, Scott, Sarah E. Anderson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and Matthew Potoski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2013. 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47" w:history="1">
        <w:r w:rsidR="00356B69" w:rsidRPr="00CE4CAF">
          <w:rPr>
            <w:rStyle w:val="Hyperlink"/>
            <w:rFonts w:ascii="Garamond" w:eastAsia="Times New Roman" w:hAnsi="Garamond" w:cs="Times New Roman"/>
            <w:sz w:val="24"/>
            <w:szCs w:val="24"/>
          </w:rPr>
          <w:t>Invitation Phone Calls Increase Attendance at Civic Meetings: Eviden</w:t>
        </w:r>
        <w:r w:rsidRPr="00CE4CAF">
          <w:rPr>
            <w:rStyle w:val="Hyperlink"/>
            <w:rFonts w:ascii="Garamond" w:eastAsia="Times New Roman" w:hAnsi="Garamond" w:cs="Times New Roman"/>
            <w:sz w:val="24"/>
            <w:szCs w:val="24"/>
          </w:rPr>
          <w:t>ce from a Field Experiment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356B69"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Public Administration Review 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>73(2): 221-228.</w:t>
      </w:r>
      <w:r w:rsidR="00C63823" w:rsidRPr="00C63823">
        <w:t xml:space="preserve"> </w:t>
      </w:r>
    </w:p>
    <w:p w14:paraId="2DD6DD0A" w14:textId="77777777" w:rsidR="00915527" w:rsidRPr="00356B69" w:rsidRDefault="00915527" w:rsidP="00915527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2012. “</w:t>
      </w:r>
      <w:hyperlink r:id="rId48" w:history="1">
        <w:r w:rsidRPr="00CD2876">
          <w:rPr>
            <w:rStyle w:val="Hyperlink"/>
            <w:rFonts w:ascii="Garamond" w:eastAsia="Times New Roman" w:hAnsi="Garamond" w:cs="Times New Roman"/>
            <w:sz w:val="24"/>
            <w:szCs w:val="24"/>
          </w:rPr>
          <w:t>Policy Domain Specific Ideology: When Interest Group Scores Offer More Insight</w:t>
        </w:r>
      </w:hyperlink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Politics and Policy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40(6): 1182-1202.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26EA918A" w14:textId="77777777" w:rsidR="00356B69" w:rsidRPr="00356B69" w:rsidRDefault="004A3BEF" w:rsidP="00356B69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Woon, Jonathan and Sarah E. Anderson.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2012. 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49" w:history="1">
        <w:r w:rsidR="00356B69" w:rsidRPr="00CD2876">
          <w:rPr>
            <w:rStyle w:val="Hyperlink"/>
            <w:rFonts w:ascii="Garamond" w:eastAsia="Times New Roman" w:hAnsi="Garamond" w:cs="Times New Roman"/>
            <w:sz w:val="24"/>
            <w:szCs w:val="24"/>
          </w:rPr>
          <w:t>Political Bargaining and the Timing of Congressional Appropriations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” </w:t>
      </w:r>
      <w:r w:rsidR="00356B69"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Legislative Studies Quarterly 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>37(4): 409-436.</w:t>
      </w:r>
      <w:r w:rsidR="00C63823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0FDE2ADC" w14:textId="77777777" w:rsidR="00356B69" w:rsidRPr="00356B69" w:rsidRDefault="004A3BEF" w:rsidP="00356B69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2011. 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50" w:history="1">
        <w:r w:rsidR="00356B69" w:rsidRPr="00CD2876">
          <w:rPr>
            <w:rStyle w:val="Hyperlink"/>
            <w:rFonts w:ascii="Garamond" w:eastAsia="Times New Roman" w:hAnsi="Garamond" w:cs="Times New Roman"/>
            <w:sz w:val="24"/>
            <w:szCs w:val="24"/>
          </w:rPr>
          <w:t>Complex Constituencies: Intense Environmentalists and Representation</w:t>
        </w:r>
      </w:hyperlink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.” </w:t>
      </w:r>
      <w:r w:rsidR="00356B69" w:rsidRPr="00356B69">
        <w:rPr>
          <w:rFonts w:ascii="Garamond" w:eastAsia="Times New Roman" w:hAnsi="Garamond" w:cs="Times New Roman"/>
          <w:i/>
          <w:iCs/>
          <w:color w:val="000000"/>
          <w:sz w:val="24"/>
          <w:szCs w:val="24"/>
        </w:rPr>
        <w:t>Environmental Politics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20(4): 547-565.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p w14:paraId="591EF796" w14:textId="77777777" w:rsidR="00356B69" w:rsidRPr="00CE4700" w:rsidRDefault="004A3BEF" w:rsidP="00356B69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 and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Laurel Harbridge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2010. 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51" w:history="1">
        <w:r w:rsidR="00356B69" w:rsidRPr="00CD2876">
          <w:rPr>
            <w:rStyle w:val="Hyperlink"/>
            <w:rFonts w:ascii="Garamond" w:eastAsia="Times New Roman" w:hAnsi="Garamond" w:cs="Times New Roman"/>
            <w:sz w:val="24"/>
            <w:szCs w:val="24"/>
          </w:rPr>
          <w:t>Budget Incrementalism: Small Aggregation, Big Changes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” </w:t>
      </w:r>
      <w:r w:rsidR="00356B69" w:rsidRPr="00356B69">
        <w:rPr>
          <w:rFonts w:ascii="Garamond" w:eastAsia="Times New Roman" w:hAnsi="Garamond" w:cs="Times New Roman"/>
          <w:i/>
          <w:iCs/>
          <w:color w:val="000000"/>
          <w:sz w:val="24"/>
          <w:szCs w:val="24"/>
        </w:rPr>
        <w:t>Public Administration Review</w:t>
      </w:r>
      <w:r w:rsidR="00356B69"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70(3): 464-474.</w:t>
      </w:r>
      <w:r w:rsidR="00CE4700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 </w:t>
      </w:r>
    </w:p>
    <w:p w14:paraId="140D2224" w14:textId="77777777" w:rsidR="00356B69" w:rsidRPr="00356B69" w:rsidRDefault="004A3BEF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 and Phil Habel.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2009. 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52" w:history="1">
        <w:r w:rsidR="00356B69" w:rsidRPr="00CD2876">
          <w:rPr>
            <w:rStyle w:val="Hyperlink"/>
            <w:rFonts w:ascii="Garamond" w:eastAsia="Times New Roman" w:hAnsi="Garamond" w:cs="Times New Roman"/>
            <w:sz w:val="24"/>
            <w:szCs w:val="24"/>
          </w:rPr>
          <w:t>Revisiting Adjusted ADA Scores for the U.S. Congress, 1947-2007</w:t>
        </w:r>
      </w:hyperlink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” </w:t>
      </w:r>
      <w:r w:rsidR="00356B69" w:rsidRPr="00356B69">
        <w:rPr>
          <w:rFonts w:ascii="Garamond" w:eastAsia="Times New Roman" w:hAnsi="Garamond" w:cs="Times New Roman"/>
          <w:i/>
          <w:color w:val="000000"/>
          <w:sz w:val="24"/>
          <w:szCs w:val="24"/>
        </w:rPr>
        <w:t xml:space="preserve">Political Analysis </w:t>
      </w:r>
      <w:r w:rsidR="00356B69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17: 83-88. </w:t>
      </w:r>
    </w:p>
    <w:p w14:paraId="56E38117" w14:textId="77777777" w:rsidR="008B45A9" w:rsidRDefault="008B45A9" w:rsidP="004A3887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</w:p>
    <w:p w14:paraId="70DC2A2A" w14:textId="77777777" w:rsidR="004A3887" w:rsidRDefault="007324F7" w:rsidP="004A3887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>B</w:t>
      </w:r>
      <w:r w:rsidR="004A3887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>ook Chapters</w:t>
      </w:r>
    </w:p>
    <w:p w14:paraId="494A9328" w14:textId="77777777" w:rsidR="001F64BC" w:rsidRPr="001F64BC" w:rsidRDefault="00610C4F" w:rsidP="001F64BC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Anderson, Sarah E. with Meghan Cook. </w:t>
      </w:r>
      <w:r w:rsidR="001F64BC">
        <w:rPr>
          <w:rFonts w:ascii="Garamond" w:eastAsia="Times New Roman" w:hAnsi="Garamond" w:cs="Times New Roman"/>
          <w:color w:val="000000"/>
          <w:sz w:val="24"/>
          <w:szCs w:val="24"/>
        </w:rPr>
        <w:t>2020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. </w:t>
      </w:r>
      <w:r w:rsidR="004A3887">
        <w:rPr>
          <w:rFonts w:ascii="Garamond" w:eastAsia="Times New Roman" w:hAnsi="Garamond" w:cs="Times New Roman"/>
          <w:color w:val="000000"/>
          <w:sz w:val="24"/>
          <w:szCs w:val="24"/>
        </w:rPr>
        <w:t>“</w:t>
      </w:r>
      <w:hyperlink r:id="rId53" w:history="1">
        <w:r w:rsidR="001F64BC" w:rsidRPr="00CD2876">
          <w:rPr>
            <w:rStyle w:val="Hyperlink"/>
            <w:rFonts w:ascii="Garamond" w:eastAsia="Times New Roman" w:hAnsi="Garamond" w:cs="Times New Roman"/>
            <w:sz w:val="24"/>
            <w:szCs w:val="24"/>
          </w:rPr>
          <w:t>How the study of Congress and the environment can help us understand vexing problems of representation</w:t>
        </w:r>
      </w:hyperlink>
      <w:r w:rsidR="001F64BC">
        <w:rPr>
          <w:rFonts w:ascii="Garamond" w:eastAsia="Times New Roman" w:hAnsi="Garamond" w:cs="Times New Roman"/>
          <w:color w:val="000000"/>
          <w:sz w:val="24"/>
          <w:szCs w:val="24"/>
        </w:rPr>
        <w:t>.”</w:t>
      </w:r>
      <w:r w:rsidR="001F64BC" w:rsidRPr="001F64B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I</w:t>
      </w:r>
      <w:r w:rsidR="004A3887">
        <w:rPr>
          <w:rFonts w:ascii="Garamond" w:eastAsia="Times New Roman" w:hAnsi="Garamond" w:cs="Times New Roman"/>
          <w:color w:val="000000"/>
          <w:sz w:val="24"/>
          <w:szCs w:val="24"/>
        </w:rPr>
        <w:t xml:space="preserve">n </w:t>
      </w:r>
      <w:r w:rsidR="004A3887" w:rsidRPr="004A3887">
        <w:rPr>
          <w:rFonts w:ascii="Garamond" w:eastAsia="Times New Roman" w:hAnsi="Garamond" w:cs="Times New Roman"/>
          <w:i/>
          <w:color w:val="000000"/>
          <w:sz w:val="24"/>
          <w:szCs w:val="24"/>
        </w:rPr>
        <w:t>Oxford Handbook of Environmental Politics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 Edited by</w:t>
      </w:r>
      <w:r w:rsidR="004A3887">
        <w:rPr>
          <w:rFonts w:ascii="Garamond" w:eastAsia="Times New Roman" w:hAnsi="Garamond" w:cs="Times New Roman"/>
          <w:color w:val="000000"/>
          <w:sz w:val="24"/>
          <w:szCs w:val="24"/>
        </w:rPr>
        <w:t xml:space="preserve"> David Konisky. Oxford University Press.</w:t>
      </w:r>
    </w:p>
    <w:p w14:paraId="4CFC2FC9" w14:textId="77777777" w:rsidR="00610C4F" w:rsidRPr="00356B69" w:rsidRDefault="00610C4F" w:rsidP="00610C4F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Anderson, Sarah E. and Terry L. Anderson. </w:t>
      </w:r>
      <w:r w:rsidRPr="00356B69">
        <w:rPr>
          <w:rFonts w:ascii="Garamond" w:eastAsia="Times New Roman" w:hAnsi="Garamond" w:cs="Times New Roman"/>
          <w:iCs/>
          <w:color w:val="000000"/>
          <w:sz w:val="24"/>
          <w:szCs w:val="24"/>
        </w:rPr>
        <w:t>2012.</w:t>
      </w:r>
      <w:r w:rsidRPr="00356B69">
        <w:rPr>
          <w:rFonts w:ascii="Garamond" w:eastAsia="Times New Roman" w:hAnsi="Garamond" w:cs="Times New Roman"/>
          <w:i/>
          <w:iCs/>
          <w:color w:val="000000"/>
          <w:sz w:val="24"/>
          <w:szCs w:val="24"/>
        </w:rPr>
        <w:t xml:space="preserve">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“The Political Economy of Wildfire Management: Saving Forests, Savin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g Houses, or Burning Money.”</w:t>
      </w:r>
      <w:r w:rsidRPr="00356B69"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 In </w:t>
      </w:r>
      <w:r w:rsidRPr="00356B69">
        <w:rPr>
          <w:rFonts w:ascii="Garamond" w:eastAsia="Times New Roman" w:hAnsi="Garamond" w:cs="Times New Roman"/>
          <w:i/>
          <w:iCs/>
          <w:color w:val="000000"/>
          <w:sz w:val="24"/>
          <w:szCs w:val="24"/>
        </w:rPr>
        <w:t xml:space="preserve">Wildfire Policy: Law and Economics Perspectives. </w:t>
      </w:r>
      <w:r w:rsidRPr="00356B69">
        <w:rPr>
          <w:rFonts w:ascii="Garamond" w:eastAsia="Times New Roman" w:hAnsi="Garamond" w:cs="Times New Roman"/>
          <w:iCs/>
          <w:color w:val="000000"/>
          <w:sz w:val="24"/>
          <w:szCs w:val="24"/>
        </w:rPr>
        <w:t>Edited by Karen M. Bradshaw and Dean Lueck. RFF Press.</w:t>
      </w:r>
    </w:p>
    <w:p w14:paraId="01C20C16" w14:textId="77777777" w:rsidR="00610C4F" w:rsidRDefault="00610C4F" w:rsidP="00356B69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b/>
          <w:color w:val="000000"/>
          <w:sz w:val="24"/>
          <w:szCs w:val="24"/>
        </w:rPr>
        <w:sectPr w:rsidR="00610C4F" w:rsidSect="00C66448">
          <w:headerReference w:type="default" r:id="rId54"/>
          <w:endnotePr>
            <w:numFmt w:val="decimal"/>
          </w:endnotePr>
          <w:type w:val="continuous"/>
          <w:pgSz w:w="12240" w:h="15840"/>
          <w:pgMar w:top="1008" w:right="720" w:bottom="720" w:left="864" w:header="1008" w:footer="994" w:gutter="0"/>
          <w:cols w:space="720"/>
          <w:noEndnote/>
          <w:titlePg/>
          <w:docGrid w:linePitch="299"/>
        </w:sectPr>
      </w:pPr>
    </w:p>
    <w:p w14:paraId="0C566836" w14:textId="77777777" w:rsidR="004A3887" w:rsidRDefault="004A3887" w:rsidP="004D455C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</w:p>
    <w:p w14:paraId="69E88648" w14:textId="77777777" w:rsidR="004D455C" w:rsidRDefault="004D455C" w:rsidP="004D455C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>Other Publications</w:t>
      </w:r>
    </w:p>
    <w:p w14:paraId="18745E80" w14:textId="77777777" w:rsidR="004D455C" w:rsidRDefault="00000000" w:rsidP="004D455C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hyperlink r:id="rId55" w:history="1">
        <w:r w:rsidR="004D455C" w:rsidRPr="00CD2876">
          <w:rPr>
            <w:rStyle w:val="Hyperlink"/>
            <w:rFonts w:ascii="Garamond" w:eastAsia="Times New Roman" w:hAnsi="Garamond" w:cs="Times New Roman"/>
            <w:sz w:val="24"/>
            <w:szCs w:val="24"/>
          </w:rPr>
          <w:t>Review</w:t>
        </w:r>
      </w:hyperlink>
      <w:r w:rsidR="004D455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of </w:t>
      </w:r>
      <w:r w:rsidR="004D455C" w:rsidRPr="004D455C">
        <w:rPr>
          <w:rFonts w:ascii="Garamond" w:eastAsia="Times New Roman" w:hAnsi="Garamond" w:cs="Times New Roman"/>
          <w:i/>
          <w:color w:val="000000"/>
          <w:sz w:val="24"/>
          <w:szCs w:val="24"/>
        </w:rPr>
        <w:t>When Money Grew on Tre</w:t>
      </w:r>
      <w:r w:rsidR="0007704E">
        <w:rPr>
          <w:rFonts w:ascii="Garamond" w:eastAsia="Times New Roman" w:hAnsi="Garamond" w:cs="Times New Roman"/>
          <w:i/>
          <w:color w:val="000000"/>
          <w:sz w:val="24"/>
          <w:szCs w:val="24"/>
        </w:rPr>
        <w:t>e</w:t>
      </w:r>
      <w:r w:rsidR="004D455C" w:rsidRPr="004D455C">
        <w:rPr>
          <w:rFonts w:ascii="Garamond" w:eastAsia="Times New Roman" w:hAnsi="Garamond" w:cs="Times New Roman"/>
          <w:i/>
          <w:color w:val="000000"/>
          <w:sz w:val="24"/>
          <w:szCs w:val="24"/>
        </w:rPr>
        <w:t>s: A.B. Hammond and the Age of the Timber Baron</w:t>
      </w:r>
      <w:r w:rsidR="004D455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by Greg Gordon.</w:t>
      </w:r>
      <w:r w:rsidR="004D455C"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4D455C">
        <w:rPr>
          <w:rFonts w:ascii="Garamond" w:eastAsia="Times New Roman" w:hAnsi="Garamond" w:cs="Times New Roman"/>
          <w:color w:val="000000"/>
          <w:sz w:val="24"/>
          <w:szCs w:val="24"/>
        </w:rPr>
        <w:t>EH.net (Economic History Association).</w:t>
      </w:r>
      <w:r w:rsidR="004D455C" w:rsidRPr="004D455C">
        <w:t xml:space="preserve"> </w:t>
      </w:r>
    </w:p>
    <w:p w14:paraId="435A23B3" w14:textId="77777777" w:rsidR="00D26A51" w:rsidRDefault="00D26A51" w:rsidP="004D455C">
      <w:pPr>
        <w:widowControl w:val="0"/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741863A4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 xml:space="preserve">Grants </w:t>
      </w:r>
      <w:r w:rsidR="0017418D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>&amp;</w:t>
      </w:r>
      <w:r w:rsidRPr="00356B69">
        <w:rPr>
          <w:rFonts w:ascii="Garamond" w:eastAsia="Times New Roman" w:hAnsi="Garamond" w:cs="Times New Roman"/>
          <w:b/>
          <w:caps/>
          <w:color w:val="000000"/>
          <w:sz w:val="24"/>
          <w:szCs w:val="24"/>
        </w:rPr>
        <w:t xml:space="preserve"> AWARDS</w:t>
      </w:r>
    </w:p>
    <w:p w14:paraId="4FDA7068" w14:textId="0DB12147" w:rsidR="002C74E6" w:rsidRDefault="002C74E6" w:rsidP="00FF4D6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bookmarkStart w:id="6" w:name="_Hlk138166036"/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Unite America Institute: Primary Elections Study, Co-PI, 2023, ~$</w:t>
      </w:r>
      <w:r w:rsidR="00B81314">
        <w:rPr>
          <w:rFonts w:ascii="Garamond" w:eastAsia="Times New Roman" w:hAnsi="Garamond" w:cs="Times New Roman"/>
          <w:iCs/>
          <w:color w:val="000000"/>
          <w:sz w:val="24"/>
          <w:szCs w:val="24"/>
        </w:rPr>
        <w:t>6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0,000</w:t>
      </w:r>
    </w:p>
    <w:p w14:paraId="76D61049" w14:textId="7B0026B9" w:rsidR="00C25FE2" w:rsidRDefault="00C25FE2" w:rsidP="00FF4D6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National Science Foundation CRISES Planning Grant: </w:t>
      </w:r>
      <w:r w:rsidRPr="00C25FE2">
        <w:rPr>
          <w:rFonts w:ascii="Garamond" w:eastAsia="Times New Roman" w:hAnsi="Garamond" w:cs="Times New Roman"/>
          <w:iCs/>
          <w:color w:val="000000"/>
          <w:sz w:val="24"/>
          <w:szCs w:val="24"/>
        </w:rPr>
        <w:t>Climate Adaptation Solutions Accelerator (CASA) through School-Community Hubs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, </w:t>
      </w:r>
      <w:r w:rsidR="002C74E6"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Co-PI, 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2023, $100,000</w:t>
      </w:r>
    </w:p>
    <w:p w14:paraId="5AA7074E" w14:textId="11BE94C0" w:rsidR="00C25FE2" w:rsidRDefault="00C25FE2" w:rsidP="00FF4D6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UCSB Wildfire Resilience Initiative Seed Grant: Targeting in Time - </w:t>
      </w:r>
      <w:r w:rsidRPr="00C25FE2">
        <w:rPr>
          <w:rFonts w:ascii="Garamond" w:eastAsia="Times New Roman" w:hAnsi="Garamond" w:cs="Times New Roman"/>
          <w:iCs/>
          <w:color w:val="000000"/>
          <w:sz w:val="24"/>
          <w:szCs w:val="24"/>
        </w:rPr>
        <w:t>Salient Wildfires and Preparedness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, 2023, </w:t>
      </w:r>
      <w:r w:rsidR="002C74E6"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Co-PI, 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$</w:t>
      </w:r>
      <w:r w:rsidR="007E628D">
        <w:rPr>
          <w:rFonts w:ascii="Garamond" w:eastAsia="Times New Roman" w:hAnsi="Garamond" w:cs="Times New Roman"/>
          <w:iCs/>
          <w:color w:val="000000"/>
          <w:sz w:val="24"/>
          <w:szCs w:val="24"/>
        </w:rPr>
        <w:t>25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,000</w:t>
      </w:r>
    </w:p>
    <w:p w14:paraId="66B36DB5" w14:textId="5B4EBDD9" w:rsidR="00FF4D64" w:rsidRDefault="00FF4D64" w:rsidP="00FF4D6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National Science Foundation Hispanic Serving Institutions Grant: Center for Equitable Environmental Sciences, Co-PI, 2022, $3,000,000.</w:t>
      </w:r>
    </w:p>
    <w:bookmarkEnd w:id="6"/>
    <w:p w14:paraId="0C849E96" w14:textId="77777777" w:rsidR="007252A6" w:rsidRDefault="007252A6" w:rsidP="007252A6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Department of Agriculture Hispanic Serving Institutions Education Grant: </w:t>
      </w:r>
      <w:r w:rsidRPr="00E15DDF">
        <w:rPr>
          <w:rFonts w:ascii="Garamond" w:eastAsia="Times New Roman" w:hAnsi="Garamond" w:cs="Times New Roman"/>
          <w:iCs/>
          <w:color w:val="000000"/>
          <w:sz w:val="24"/>
          <w:szCs w:val="24"/>
        </w:rPr>
        <w:t>Equitable Agriculture and Environmental Management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, Co-PI, 2022, $1,000,000</w:t>
      </w:r>
    </w:p>
    <w:p w14:paraId="56C48E33" w14:textId="77777777" w:rsidR="005C7BD8" w:rsidRPr="00A54128" w:rsidRDefault="005C7BD8" w:rsidP="005C7BD8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Gordon and Betty Moore Foundation grant: </w:t>
      </w:r>
      <w:r w:rsidRPr="00A54128">
        <w:rPr>
          <w:rFonts w:ascii="Garamond" w:eastAsia="Times New Roman" w:hAnsi="Garamond" w:cs="Times New Roman"/>
          <w:i/>
          <w:iCs/>
          <w:color w:val="000000"/>
          <w:sz w:val="24"/>
          <w:szCs w:val="24"/>
        </w:rPr>
        <w:t>Building Foothill Community Resilience to Wildfire with Prescribed Burns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, PI, 2022, $1,400,000</w:t>
      </w:r>
    </w:p>
    <w:p w14:paraId="4D900CB9" w14:textId="77777777" w:rsidR="007252A6" w:rsidRDefault="007252A6" w:rsidP="007252A6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Unite America Institute: </w:t>
      </w:r>
      <w:r w:rsidRPr="00714615">
        <w:rPr>
          <w:rFonts w:ascii="Garamond" w:eastAsia="Times New Roman" w:hAnsi="Garamond" w:cs="Times New Roman"/>
          <w:iCs/>
          <w:color w:val="000000"/>
          <w:sz w:val="24"/>
          <w:szCs w:val="24"/>
        </w:rPr>
        <w:t>Moderate Emergence in Alaska Top-4 Primary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, PI, 2022, $22,000</w:t>
      </w:r>
    </w:p>
    <w:p w14:paraId="2A44F903" w14:textId="77777777" w:rsidR="007252A6" w:rsidRDefault="007252A6" w:rsidP="007252A6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2020 UC Office of the President Advancing Faculty Diversity grant: D</w:t>
      </w:r>
      <w:r w:rsidRPr="0082040E">
        <w:rPr>
          <w:rFonts w:ascii="Garamond" w:hAnsi="Garamond"/>
          <w:sz w:val="24"/>
          <w:szCs w:val="24"/>
        </w:rPr>
        <w:t>ata Leadership and Intervention Strategies for More Equitable Faculty Service Workloads</w:t>
      </w:r>
      <w:r>
        <w:rPr>
          <w:rFonts w:ascii="Garamond" w:hAnsi="Garamond"/>
          <w:sz w:val="24"/>
          <w:szCs w:val="24"/>
        </w:rPr>
        <w:t xml:space="preserve">, </w:t>
      </w:r>
      <w:r w:rsidRPr="00F354D5">
        <w:rPr>
          <w:rFonts w:ascii="Garamond" w:hAnsi="Garamond"/>
          <w:sz w:val="24"/>
          <w:szCs w:val="24"/>
        </w:rPr>
        <w:t>$224,852</w:t>
      </w:r>
    </w:p>
    <w:p w14:paraId="3311BFD5" w14:textId="77777777" w:rsidR="007D6795" w:rsidRDefault="007D6795" w:rsidP="007D6795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2020 Science, Technology, and Environmental Politics Section of the </w:t>
      </w:r>
      <w:r w:rsidRPr="00903ACB"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American Political Science Association Evan </w:t>
      </w:r>
      <w:proofErr w:type="spellStart"/>
      <w:r w:rsidRPr="00903ACB">
        <w:rPr>
          <w:rFonts w:ascii="Garamond" w:eastAsia="Times New Roman" w:hAnsi="Garamond" w:cs="Times New Roman"/>
          <w:iCs/>
          <w:color w:val="000000"/>
          <w:sz w:val="24"/>
          <w:szCs w:val="24"/>
        </w:rPr>
        <w:t>Ringquist</w:t>
      </w:r>
      <w:proofErr w:type="spellEnd"/>
      <w:r w:rsidRPr="00903ACB"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 Best Paper Award for the best paper published in a relevant journal in the last two years</w:t>
      </w:r>
    </w:p>
    <w:p w14:paraId="4AF91CC1" w14:textId="77777777" w:rsidR="007C474B" w:rsidRDefault="007C474B" w:rsidP="007C474B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i/>
          <w:i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2018 </w:t>
      </w:r>
      <w:r w:rsidRPr="007C474B">
        <w:rPr>
          <w:rFonts w:ascii="Garamond" w:eastAsia="Times New Roman" w:hAnsi="Garamond" w:cs="Times New Roman"/>
          <w:iCs/>
          <w:color w:val="000000"/>
          <w:sz w:val="24"/>
          <w:szCs w:val="24"/>
        </w:rPr>
        <w:t>Honorable Mention</w:t>
      </w:r>
      <w:r w:rsidRPr="007C474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for the UCSB </w:t>
      </w:r>
      <w:r w:rsidRPr="007C474B">
        <w:rPr>
          <w:rFonts w:ascii="Garamond" w:eastAsia="Times New Roman" w:hAnsi="Garamond" w:cs="Times New Roman"/>
          <w:iCs/>
          <w:color w:val="000000"/>
          <w:sz w:val="24"/>
          <w:szCs w:val="24"/>
        </w:rPr>
        <w:t>GSA Dixon-Levy Service Award</w:t>
      </w:r>
      <w:r w:rsidRPr="007C474B">
        <w:rPr>
          <w:rFonts w:ascii="Garamond" w:eastAsia="Times New Roman" w:hAnsi="Garamond" w:cs="Times New Roman"/>
          <w:i/>
          <w:iCs/>
          <w:color w:val="000000"/>
          <w:sz w:val="24"/>
          <w:szCs w:val="24"/>
        </w:rPr>
        <w:t xml:space="preserve"> </w:t>
      </w:r>
      <w:r w:rsidRPr="007C474B">
        <w:rPr>
          <w:rFonts w:ascii="Garamond" w:eastAsia="Times New Roman" w:hAnsi="Garamond" w:cs="Times New Roman"/>
          <w:color w:val="000000"/>
          <w:sz w:val="24"/>
          <w:szCs w:val="24"/>
        </w:rPr>
        <w:t>for continued service and advocacy for graduate students on campus</w:t>
      </w:r>
      <w:r w:rsidRPr="007C474B">
        <w:rPr>
          <w:rFonts w:ascii="Garamond" w:eastAsia="Times New Roman" w:hAnsi="Garamond" w:cs="Times New Roman"/>
          <w:i/>
          <w:iCs/>
          <w:color w:val="000000"/>
          <w:sz w:val="24"/>
          <w:szCs w:val="24"/>
        </w:rPr>
        <w:t>.</w:t>
      </w:r>
    </w:p>
    <w:p w14:paraId="51D0F1CD" w14:textId="77777777" w:rsidR="003F2C7A" w:rsidRPr="003F2C7A" w:rsidRDefault="003F2C7A" w:rsidP="007C474B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 xml:space="preserve">Southern California Edison </w:t>
      </w:r>
      <w:r w:rsidR="0034059D">
        <w:rPr>
          <w:rFonts w:ascii="Garamond" w:eastAsia="Times New Roman" w:hAnsi="Garamond" w:cs="Times New Roman"/>
          <w:iCs/>
          <w:color w:val="000000"/>
          <w:sz w:val="24"/>
          <w:szCs w:val="24"/>
        </w:rPr>
        <w:t>gift for wildfire research, $96</w:t>
      </w:r>
      <w:r>
        <w:rPr>
          <w:rFonts w:ascii="Garamond" w:eastAsia="Times New Roman" w:hAnsi="Garamond" w:cs="Times New Roman"/>
          <w:iCs/>
          <w:color w:val="000000"/>
          <w:sz w:val="24"/>
          <w:szCs w:val="24"/>
        </w:rPr>
        <w:t>,000.</w:t>
      </w:r>
    </w:p>
    <w:p w14:paraId="57D92F92" w14:textId="77777777" w:rsidR="00AE7A60" w:rsidRDefault="00AE7A60" w:rsidP="005C4CA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AE7A60">
        <w:rPr>
          <w:rFonts w:ascii="Garamond" w:eastAsia="Times New Roman" w:hAnsi="Garamond" w:cs="Times New Roman"/>
          <w:color w:val="000000"/>
          <w:sz w:val="24"/>
          <w:szCs w:val="24"/>
        </w:rPr>
        <w:t>UCSB Crossroads: Integrating Interdisciplinary Research and Teaching in Graduate Education, The Science and Social Science of Grizzly Bear Reintroduction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Pr="00AE7A60">
        <w:rPr>
          <w:rFonts w:ascii="Garamond" w:eastAsia="Times New Roman" w:hAnsi="Garamond" w:cs="Times New Roman"/>
          <w:color w:val="000000"/>
          <w:sz w:val="24"/>
          <w:szCs w:val="24"/>
        </w:rPr>
        <w:tab/>
        <w:t>$85,800</w:t>
      </w:r>
      <w:r w:rsidRPr="00AE7A60">
        <w:rPr>
          <w:rFonts w:ascii="Garamond" w:eastAsia="Times New Roman" w:hAnsi="Garamond" w:cs="Times New Roman"/>
          <w:color w:val="000000"/>
          <w:sz w:val="24"/>
          <w:szCs w:val="24"/>
        </w:rPr>
        <w:tab/>
      </w:r>
    </w:p>
    <w:p w14:paraId="4202D5AC" w14:textId="77777777" w:rsidR="005C4CA4" w:rsidRDefault="005C4CA4" w:rsidP="005C4CA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bookmarkStart w:id="7" w:name="_Hlk138166071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NSF </w:t>
      </w:r>
      <w:r w:rsidRPr="005C4CA4">
        <w:rPr>
          <w:rFonts w:ascii="Garamond" w:eastAsia="Times New Roman" w:hAnsi="Garamond" w:cs="Times New Roman"/>
          <w:color w:val="000000"/>
          <w:sz w:val="24"/>
          <w:szCs w:val="24"/>
        </w:rPr>
        <w:t>Hazards SEES: Land Management Strategies for Confronting Risks and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5C4CA4">
        <w:rPr>
          <w:rFonts w:ascii="Garamond" w:eastAsia="Times New Roman" w:hAnsi="Garamond" w:cs="Times New Roman"/>
          <w:color w:val="000000"/>
          <w:sz w:val="24"/>
          <w:szCs w:val="24"/>
        </w:rPr>
        <w:t>Consequences of Wildfire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2016,</w:t>
      </w:r>
      <w:r w:rsidR="0066745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>$1,750,000</w:t>
      </w:r>
    </w:p>
    <w:bookmarkEnd w:id="7"/>
    <w:p w14:paraId="01CBF4F7" w14:textId="77777777" w:rsidR="0082769C" w:rsidRDefault="00612FA0" w:rsidP="0082769C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2016 Paul A. Sabatier Best Conference Paper Award from the Science, Technology and Environme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ntal Politics APSA Section for “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Public Salience Drives Agency Action: Wildfire and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the Management of Public Lands”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with Matthew Wibbenmeyer and Andr</w:t>
      </w:r>
      <w:r w:rsidR="0082769C">
        <w:rPr>
          <w:rFonts w:ascii="Garamond" w:eastAsia="Times New Roman" w:hAnsi="Garamond" w:cs="Times New Roman"/>
          <w:color w:val="000000"/>
          <w:sz w:val="24"/>
          <w:szCs w:val="24"/>
        </w:rPr>
        <w:t>ew Plantinga</w:t>
      </w:r>
    </w:p>
    <w:p w14:paraId="0881542B" w14:textId="77777777" w:rsidR="0082769C" w:rsidRDefault="0082769C" w:rsidP="0082769C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82769C">
        <w:rPr>
          <w:rFonts w:ascii="Garamond" w:eastAsia="Times New Roman" w:hAnsi="Garamond" w:cs="Times New Roman"/>
          <w:color w:val="000000"/>
          <w:sz w:val="24"/>
          <w:szCs w:val="24"/>
        </w:rPr>
        <w:t>Negotiating Agreement in Congress Research Grant: Overcoming Obstacles Beyond Ideological Disagreement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, Social Science Research Council Grant, $9,968.</w:t>
      </w:r>
    </w:p>
    <w:p w14:paraId="64869E15" w14:textId="77777777" w:rsidR="0066745C" w:rsidRDefault="0066745C" w:rsidP="005C4CA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Selected by the Chancellor for the 2016 University of California-CORO Women’s Initiative for Empowerment training </w:t>
      </w:r>
      <w:r w:rsidRPr="0066745C">
        <w:rPr>
          <w:rFonts w:ascii="Garamond" w:eastAsia="Times New Roman" w:hAnsi="Garamond" w:cs="Times New Roman"/>
          <w:color w:val="000000"/>
          <w:sz w:val="24"/>
          <w:szCs w:val="24"/>
        </w:rPr>
        <w:t>to improve the professional development and advancement of women at UC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</w:p>
    <w:p w14:paraId="1B6B7FC3" w14:textId="77777777" w:rsidR="0066745C" w:rsidRDefault="0066745C" w:rsidP="005C4CA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66745C">
        <w:rPr>
          <w:rFonts w:ascii="Garamond" w:eastAsia="Times New Roman" w:hAnsi="Garamond" w:cs="Times New Roman"/>
          <w:color w:val="000000"/>
          <w:sz w:val="24"/>
          <w:szCs w:val="24"/>
        </w:rPr>
        <w:t>Doctor Pearl Chase Grant for Local Community Development, Conservation, or Historic Preservation Research Projects: Using Strategic M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essaging for Water Conservation, UCSB, 2016,</w:t>
      </w:r>
      <w:r w:rsidRPr="0066745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$7,000</w:t>
      </w:r>
    </w:p>
    <w:p w14:paraId="061114DD" w14:textId="77777777" w:rsidR="006F2507" w:rsidRDefault="006F2507" w:rsidP="005C4CA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Strategic Environmental Research Initiative Grant on Equity and Conservation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>, Bren School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, 2015,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$50,000</w:t>
      </w:r>
    </w:p>
    <w:p w14:paraId="585A1E87" w14:textId="77777777" w:rsidR="0066745C" w:rsidRDefault="0066745C" w:rsidP="005C4CA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66745C">
        <w:rPr>
          <w:rFonts w:ascii="Garamond" w:eastAsia="Times New Roman" w:hAnsi="Garamond" w:cs="Times New Roman"/>
          <w:color w:val="000000"/>
          <w:sz w:val="24"/>
          <w:szCs w:val="24"/>
        </w:rPr>
        <w:t>National Center for Ecological Synthesis (</w:t>
      </w:r>
      <w:proofErr w:type="spellStart"/>
      <w:r w:rsidRPr="0066745C">
        <w:rPr>
          <w:rFonts w:ascii="Garamond" w:eastAsia="Times New Roman" w:hAnsi="Garamond" w:cs="Times New Roman"/>
          <w:color w:val="000000"/>
          <w:sz w:val="24"/>
          <w:szCs w:val="24"/>
        </w:rPr>
        <w:t>SESync</w:t>
      </w:r>
      <w:proofErr w:type="spellEnd"/>
      <w:r w:rsidRPr="0066745C">
        <w:rPr>
          <w:rFonts w:ascii="Garamond" w:eastAsia="Times New Roman" w:hAnsi="Garamond" w:cs="Times New Roman"/>
          <w:color w:val="000000"/>
          <w:sz w:val="24"/>
          <w:szCs w:val="24"/>
        </w:rPr>
        <w:t xml:space="preserve">): Wildfire Management, Ecosystem Dynamics, and Climate: The Role of Risk Salience in Driving 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Ecological Outcomes, 2015,</w:t>
      </w:r>
      <w:r w:rsidRPr="0066745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$68,000 plus travel</w:t>
      </w:r>
    </w:p>
    <w:p w14:paraId="1451FC62" w14:textId="77777777" w:rsidR="001938DF" w:rsidRDefault="001938DF" w:rsidP="005C4CA4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Faculty Research Grant: Th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e Mobilization Paradox, 2015,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$6,800</w:t>
      </w:r>
    </w:p>
    <w:p w14:paraId="284BFF30" w14:textId="77777777" w:rsidR="00A51C0C" w:rsidRDefault="00A51C0C" w:rsidP="00A51C0C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Strategic Environmental Research Initiative Grant on Wildfire 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and Climate Change, Bren School, 2013,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$50,000</w:t>
      </w:r>
    </w:p>
    <w:p w14:paraId="0689A823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lastRenderedPageBreak/>
        <w:t xml:space="preserve">UCSB Crossroads: Integrating Interdisciplinary Research </w:t>
      </w:r>
      <w:r w:rsidRPr="00135C43">
        <w:rPr>
          <w:rFonts w:ascii="Garamond" w:eastAsia="Times New Roman" w:hAnsi="Garamond" w:cs="Times New Roman"/>
          <w:color w:val="000000"/>
          <w:sz w:val="24"/>
          <w:szCs w:val="24"/>
        </w:rPr>
        <w:t xml:space="preserve">and Teaching in Graduate Education, </w:t>
      </w:r>
      <w:r w:rsidR="00135C43" w:rsidRPr="00135C43">
        <w:rPr>
          <w:rFonts w:ascii="Garamond" w:hAnsi="Garamond" w:cs="Times New Roman"/>
          <w:sz w:val="24"/>
          <w:szCs w:val="24"/>
        </w:rPr>
        <w:t xml:space="preserve">Framing Effects in Individual and Collective Action on Environmental Politics and Policy, </w:t>
      </w:r>
      <w:r w:rsidRPr="00135C43">
        <w:rPr>
          <w:rFonts w:ascii="Garamond" w:eastAsia="Times New Roman" w:hAnsi="Garamond" w:cs="Times New Roman"/>
          <w:color w:val="000000"/>
          <w:sz w:val="24"/>
          <w:szCs w:val="24"/>
        </w:rPr>
        <w:t>2013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-2014,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$</w:t>
      </w:r>
      <w:r w:rsidR="00301CE4">
        <w:rPr>
          <w:rFonts w:ascii="Garamond" w:eastAsia="Times New Roman" w:hAnsi="Garamond" w:cs="Times New Roman"/>
          <w:color w:val="000000"/>
          <w:sz w:val="24"/>
          <w:szCs w:val="24"/>
        </w:rPr>
        <w:t>193,000</w:t>
      </w:r>
    </w:p>
    <w:p w14:paraId="6A03F611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Center for Nanotechnology in So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ciety Seed Grant, 2013,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$54,000</w:t>
      </w:r>
    </w:p>
    <w:p w14:paraId="3503E296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Distinguished Teaching Award, Bren School of Environmental Science and Management, 2012</w:t>
      </w:r>
      <w:r w:rsidRPr="00356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1186A5B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 xml:space="preserve">Faculty Career Development Award, UCSB, 2012 </w:t>
      </w:r>
    </w:p>
    <w:p w14:paraId="50B52B68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C-RIG: The Environmental Justice, Sustainable Development, and Green Economy Curriculum Collaborative Grant with Clyde Woo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>ds and Jeffrey Stewart</w:t>
      </w:r>
      <w:r w:rsidR="00CE4700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="001777E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$3,500</w:t>
      </w:r>
    </w:p>
    <w:p w14:paraId="514F027B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Regents Junior Faculty Fellowship, UCSB, 2010</w:t>
      </w:r>
    </w:p>
    <w:p w14:paraId="5F1F1062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color w:val="000000"/>
          <w:sz w:val="24"/>
          <w:szCs w:val="24"/>
        </w:rPr>
        <w:t>Lone Mountain Fellowship, PERC, 2007, 2009</w:t>
      </w:r>
      <w:r w:rsidR="00FA158A">
        <w:rPr>
          <w:rFonts w:ascii="Garamond" w:eastAsia="Times New Roman" w:hAnsi="Garamond" w:cs="Times New Roman"/>
          <w:color w:val="000000"/>
          <w:sz w:val="24"/>
          <w:szCs w:val="24"/>
        </w:rPr>
        <w:t>, 2015</w:t>
      </w:r>
    </w:p>
    <w:p w14:paraId="45C4686D" w14:textId="77777777" w:rsidR="00356B69" w:rsidRPr="00356B69" w:rsidRDefault="00356B69" w:rsidP="00356B69">
      <w:pPr>
        <w:tabs>
          <w:tab w:val="left" w:pos="0"/>
          <w:tab w:val="left" w:pos="720"/>
          <w:tab w:val="left" w:pos="1440"/>
          <w:tab w:val="left" w:pos="1980"/>
          <w:tab w:val="left" w:pos="2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caps/>
          <w:color w:val="000000"/>
          <w:sz w:val="24"/>
          <w:szCs w:val="24"/>
        </w:rPr>
      </w:pPr>
    </w:p>
    <w:p w14:paraId="1AE6FBDC" w14:textId="77777777" w:rsidR="00356B69" w:rsidRPr="00356B69" w:rsidRDefault="00356B69" w:rsidP="005F0021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</w:p>
    <w:p w14:paraId="2A58EDBB" w14:textId="77777777" w:rsidR="00356B69" w:rsidRPr="00356B69" w:rsidRDefault="00356B69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caps/>
          <w:sz w:val="24"/>
          <w:szCs w:val="24"/>
        </w:rPr>
        <w:t>Teaching</w:t>
      </w:r>
      <w:r w:rsidRPr="00356B69">
        <w:rPr>
          <w:rFonts w:ascii="Garamond" w:eastAsia="Times New Roman" w:hAnsi="Garamond" w:cs="Times New Roman"/>
          <w:b/>
          <w:sz w:val="24"/>
          <w:szCs w:val="24"/>
        </w:rPr>
        <w:tab/>
      </w:r>
    </w:p>
    <w:p w14:paraId="30A4EB5D" w14:textId="77777777" w:rsidR="00FF4D64" w:rsidRDefault="00FF4D64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</w:rPr>
        <w:sectPr w:rsidR="00FF4D64" w:rsidSect="00C66448">
          <w:endnotePr>
            <w:numFmt w:val="decimal"/>
          </w:endnotePr>
          <w:type w:val="continuous"/>
          <w:pgSz w:w="12240" w:h="15840"/>
          <w:pgMar w:top="1008" w:right="720" w:bottom="720" w:left="864" w:header="1008" w:footer="994" w:gutter="0"/>
          <w:cols w:space="720"/>
          <w:noEndnote/>
          <w:titlePg/>
          <w:docGrid w:linePitch="299"/>
        </w:sectPr>
      </w:pPr>
    </w:p>
    <w:p w14:paraId="41E60CC0" w14:textId="77777777" w:rsidR="00356B69" w:rsidRPr="00356B69" w:rsidRDefault="00356B69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sz w:val="24"/>
          <w:szCs w:val="24"/>
        </w:rPr>
        <w:t xml:space="preserve">PhD-Level Courses: </w:t>
      </w:r>
    </w:p>
    <w:p w14:paraId="318403E8" w14:textId="77777777" w:rsidR="00356B69" w:rsidRPr="00356B69" w:rsidRDefault="00356B69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 xml:space="preserve">Congressional </w:t>
      </w:r>
      <w:proofErr w:type="spellStart"/>
      <w:r w:rsidRPr="00356B69">
        <w:rPr>
          <w:rFonts w:ascii="Garamond" w:eastAsia="Times New Roman" w:hAnsi="Garamond" w:cs="Times New Roman"/>
          <w:sz w:val="24"/>
          <w:szCs w:val="24"/>
        </w:rPr>
        <w:t>Decisionmaking</w:t>
      </w:r>
      <w:proofErr w:type="spellEnd"/>
      <w:r w:rsidRPr="00356B69">
        <w:rPr>
          <w:rFonts w:ascii="Garamond" w:eastAsia="Times New Roman" w:hAnsi="Garamond" w:cs="Times New Roman"/>
          <w:sz w:val="24"/>
          <w:szCs w:val="24"/>
        </w:rPr>
        <w:t xml:space="preserve"> and the Environment </w:t>
      </w:r>
    </w:p>
    <w:p w14:paraId="3096B32C" w14:textId="77777777" w:rsidR="00356B69" w:rsidRPr="00356B69" w:rsidRDefault="00356B69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 xml:space="preserve">Collaborative Research </w:t>
      </w:r>
    </w:p>
    <w:p w14:paraId="20647B4C" w14:textId="77777777" w:rsidR="00356B69" w:rsidRDefault="005F0021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Environmental Politics Workshop</w:t>
      </w:r>
    </w:p>
    <w:p w14:paraId="49DAE40E" w14:textId="77777777" w:rsidR="00C03E9F" w:rsidRPr="00356B69" w:rsidRDefault="00C03E9F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6D6BD7EE" w14:textId="77777777" w:rsidR="00356B69" w:rsidRPr="00356B69" w:rsidRDefault="00356B69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sz w:val="24"/>
          <w:szCs w:val="24"/>
        </w:rPr>
        <w:t xml:space="preserve">Master’s Level Courses: </w:t>
      </w:r>
    </w:p>
    <w:p w14:paraId="5D47C669" w14:textId="77777777" w:rsidR="00356B69" w:rsidRPr="00356B69" w:rsidRDefault="00356B69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>Environmental Politics and Policy</w:t>
      </w:r>
    </w:p>
    <w:p w14:paraId="25939B37" w14:textId="77777777" w:rsidR="00356B69" w:rsidRPr="00356B69" w:rsidRDefault="00356B69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 xml:space="preserve">Environmental Policy Analysis </w:t>
      </w:r>
    </w:p>
    <w:p w14:paraId="2AB64421" w14:textId="77777777" w:rsidR="00356B69" w:rsidRDefault="00356B69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 xml:space="preserve">Public Opinion and Survey Design </w:t>
      </w:r>
    </w:p>
    <w:p w14:paraId="2D6073D7" w14:textId="77777777" w:rsidR="00EE532F" w:rsidRPr="00356B69" w:rsidRDefault="00EE532F" w:rsidP="00356B69">
      <w:pPr>
        <w:tabs>
          <w:tab w:val="left" w:pos="19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Equity in the Managed Environment</w:t>
      </w:r>
    </w:p>
    <w:p w14:paraId="6848CE61" w14:textId="77777777" w:rsidR="00FF4D64" w:rsidRDefault="00FF4D64" w:rsidP="00356B69">
      <w:pPr>
        <w:tabs>
          <w:tab w:val="left" w:pos="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  <w:sectPr w:rsidR="00FF4D64" w:rsidSect="00FF4D64">
          <w:endnotePr>
            <w:numFmt w:val="decimal"/>
          </w:endnotePr>
          <w:type w:val="continuous"/>
          <w:pgSz w:w="12240" w:h="15840"/>
          <w:pgMar w:top="1008" w:right="720" w:bottom="720" w:left="864" w:header="1008" w:footer="994" w:gutter="0"/>
          <w:cols w:num="2" w:space="720"/>
          <w:noEndnote/>
          <w:titlePg/>
          <w:docGrid w:linePitch="299"/>
        </w:sectPr>
      </w:pPr>
    </w:p>
    <w:p w14:paraId="4C223FD2" w14:textId="77777777" w:rsidR="00356B69" w:rsidRDefault="00356B69" w:rsidP="00356B69">
      <w:pPr>
        <w:tabs>
          <w:tab w:val="left" w:pos="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</w:pPr>
    </w:p>
    <w:p w14:paraId="58F73A4C" w14:textId="77777777" w:rsidR="007252A6" w:rsidRPr="000D2DF6" w:rsidRDefault="007252A6" w:rsidP="007252A6">
      <w:pPr>
        <w:tabs>
          <w:tab w:val="left" w:pos="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</w:pPr>
      <w:r w:rsidRPr="000D2DF6"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  <w:t>PhD STUDENTS</w:t>
      </w:r>
    </w:p>
    <w:p w14:paraId="1F845BBD" w14:textId="390BD70D" w:rsidR="007252A6" w:rsidRDefault="007252A6" w:rsidP="007252A6">
      <w:pPr>
        <w:tabs>
          <w:tab w:val="left" w:pos="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contextualSpacing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D2DF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Current Students: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Elliott Finn (Chair), 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Renae Marshall (Chair), Olivia Quinn, Gabriela </w:t>
      </w:r>
      <w:proofErr w:type="spellStart"/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>Alberola</w:t>
      </w:r>
      <w:proofErr w:type="spellEnd"/>
      <w:r w:rsidR="0004566B">
        <w:rPr>
          <w:rFonts w:ascii="Garamond" w:eastAsia="Times New Roman" w:hAnsi="Garamond" w:cs="Times New Roman"/>
          <w:bCs/>
          <w:color w:val="000000"/>
          <w:sz w:val="24"/>
          <w:szCs w:val="24"/>
        </w:rPr>
        <w:t>, Hunter Smith</w:t>
      </w:r>
    </w:p>
    <w:p w14:paraId="33C02B3E" w14:textId="2BF490BC" w:rsidR="007252A6" w:rsidRPr="000D2DF6" w:rsidRDefault="007252A6" w:rsidP="007252A6">
      <w:pPr>
        <w:tabs>
          <w:tab w:val="left" w:pos="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contextualSpacing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D2DF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Past Students: 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Cameron Brick (</w:t>
      </w:r>
      <w:r w:rsidR="00E42EBC" w:rsidRPr="00E42EBC">
        <w:rPr>
          <w:rFonts w:ascii="Garamond" w:eastAsia="Times New Roman" w:hAnsi="Garamond" w:cs="Times New Roman"/>
          <w:bCs/>
          <w:color w:val="000000"/>
          <w:sz w:val="24"/>
          <w:szCs w:val="24"/>
        </w:rPr>
        <w:t>University of Amsterdam, Netherlands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), Kristin Carden (</w:t>
      </w:r>
      <w:r w:rsidR="00C1436C">
        <w:rPr>
          <w:rFonts w:ascii="Garamond" w:eastAsia="Times New Roman" w:hAnsi="Garamond" w:cs="Times New Roman"/>
          <w:bCs/>
          <w:color w:val="000000"/>
          <w:sz w:val="24"/>
          <w:szCs w:val="24"/>
        </w:rPr>
        <w:t>Center for Biological Diversity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), Mary Collins (SUNY ESF, chair), Alex </w:t>
      </w:r>
      <w:proofErr w:type="spellStart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DeGolia</w:t>
      </w:r>
      <w:proofErr w:type="spellEnd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(chair, </w:t>
      </w:r>
      <w:r w:rsidR="00E42EBC">
        <w:rPr>
          <w:rFonts w:ascii="Garamond" w:eastAsia="Times New Roman" w:hAnsi="Garamond" w:cs="Times New Roman"/>
          <w:bCs/>
          <w:color w:val="000000"/>
          <w:sz w:val="24"/>
          <w:szCs w:val="24"/>
        </w:rPr>
        <w:t>Environmental Defense Fund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), Phillip Ehret, Matthew </w:t>
      </w:r>
      <w:proofErr w:type="spellStart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Feinup</w:t>
      </w:r>
      <w:proofErr w:type="spellEnd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(co-chair, California Lutheran University), Sheetal </w:t>
      </w:r>
      <w:proofErr w:type="spellStart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Gavankar</w:t>
      </w:r>
      <w:proofErr w:type="spellEnd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(</w:t>
      </w:r>
      <w:proofErr w:type="spellStart"/>
      <w:r w:rsidRPr="000D2DF6">
        <w:rPr>
          <w:rFonts w:ascii="Garamond" w:hAnsi="Garamond"/>
          <w:sz w:val="24"/>
          <w:szCs w:val="24"/>
        </w:rPr>
        <w:t>Mitr</w:t>
      </w:r>
      <w:proofErr w:type="spellEnd"/>
      <w:r w:rsidRPr="000D2DF6">
        <w:rPr>
          <w:rFonts w:ascii="Garamond" w:hAnsi="Garamond"/>
          <w:sz w:val="24"/>
          <w:szCs w:val="24"/>
        </w:rPr>
        <w:t xml:space="preserve"> Consulting Corporation)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,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  <w:r w:rsidR="0004566B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Geoff Henderson, 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>Michele Handy (</w:t>
      </w:r>
      <w:proofErr w:type="spellStart"/>
      <w:r w:rsidR="00E42EBC">
        <w:rPr>
          <w:rFonts w:ascii="Garamond" w:eastAsia="Times New Roman" w:hAnsi="Garamond" w:cs="Times New Roman"/>
          <w:bCs/>
          <w:color w:val="000000"/>
          <w:sz w:val="24"/>
          <w:szCs w:val="24"/>
        </w:rPr>
        <w:t>WeightWatchers</w:t>
      </w:r>
      <w:proofErr w:type="spellEnd"/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>),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  <w:r w:rsidR="00BE3807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Geoffrey Henderson (post-doc, Duke University), 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Elizabeth Hiroyasu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(TNC), 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Heather Hodges (</w:t>
      </w:r>
      <w:proofErr w:type="spellStart"/>
      <w:r w:rsidR="00E42EBC">
        <w:rPr>
          <w:rFonts w:ascii="Garamond" w:eastAsia="Times New Roman" w:hAnsi="Garamond" w:cs="Times New Roman"/>
          <w:bCs/>
          <w:color w:val="000000"/>
          <w:sz w:val="24"/>
          <w:szCs w:val="24"/>
        </w:rPr>
        <w:t>Amason</w:t>
      </w:r>
      <w:proofErr w:type="spellEnd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, chair), Sara Hughes (U Michigan), Lisa Leombruni (UCSB), Jessica Perkins (</w:t>
      </w:r>
      <w:proofErr w:type="spellStart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Apeel</w:t>
      </w:r>
      <w:proofErr w:type="spellEnd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), Yuwei Qin (Berkeley),</w:t>
      </w:r>
      <w:r w:rsidR="00E42EBC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Yang Qiu (Pacific Northwest National Laboratory),</w:t>
      </w:r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Jaime </w:t>
      </w:r>
      <w:proofErr w:type="spellStart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Sainz</w:t>
      </w:r>
      <w:proofErr w:type="spellEnd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-Santamaria (CIDE, chair), </w:t>
      </w:r>
      <w:proofErr w:type="spellStart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Leopolo</w:t>
      </w:r>
      <w:proofErr w:type="spellEnd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Soto (Federal Energy Regulatory Commission), Aaron Sparks (Elon University), Matthew </w:t>
      </w:r>
      <w:proofErr w:type="spellStart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>Wibbenmeyer</w:t>
      </w:r>
      <w:proofErr w:type="spellEnd"/>
      <w:r w:rsidRPr="000D2DF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(Resources for the Future)</w:t>
      </w:r>
    </w:p>
    <w:p w14:paraId="6E47AB3C" w14:textId="77777777" w:rsidR="007252A6" w:rsidRPr="00356B69" w:rsidRDefault="007252A6" w:rsidP="00356B69">
      <w:pPr>
        <w:tabs>
          <w:tab w:val="left" w:pos="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</w:pPr>
    </w:p>
    <w:p w14:paraId="4E810219" w14:textId="77777777" w:rsidR="00356B69" w:rsidRPr="00356B69" w:rsidRDefault="00356B69" w:rsidP="00356B69">
      <w:pPr>
        <w:tabs>
          <w:tab w:val="left" w:pos="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bCs/>
          <w:caps/>
          <w:color w:val="000000"/>
          <w:sz w:val="24"/>
          <w:szCs w:val="24"/>
        </w:rPr>
        <w:t>Related Work Experience</w:t>
      </w:r>
    </w:p>
    <w:p w14:paraId="463A691A" w14:textId="77777777" w:rsidR="00356B69" w:rsidRPr="00356B69" w:rsidRDefault="00356B69" w:rsidP="00356B69">
      <w:pPr>
        <w:tabs>
          <w:tab w:val="left" w:pos="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Cs/>
          <w:color w:val="000000"/>
          <w:sz w:val="24"/>
          <w:szCs w:val="24"/>
        </w:rPr>
        <w:t>Legislative Assistant, Congressman Chris Cannon, Washington, DC, 2000-2001</w:t>
      </w:r>
    </w:p>
    <w:p w14:paraId="49DED320" w14:textId="77777777" w:rsidR="00356B69" w:rsidRPr="00356B69" w:rsidRDefault="00356B69" w:rsidP="00356B69">
      <w:pPr>
        <w:tabs>
          <w:tab w:val="left" w:pos="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356B69">
        <w:rPr>
          <w:rFonts w:ascii="Garamond" w:eastAsia="Times New Roman" w:hAnsi="Garamond" w:cs="Times New Roman"/>
          <w:bCs/>
          <w:sz w:val="24"/>
          <w:szCs w:val="24"/>
        </w:rPr>
        <w:t>House National Parks and Public Lands Subcommittee, Washington, DC, 1999-2000</w:t>
      </w:r>
    </w:p>
    <w:p w14:paraId="045653D0" w14:textId="77777777" w:rsidR="00356B69" w:rsidRPr="00356B69" w:rsidRDefault="00356B69" w:rsidP="00356B69">
      <w:pPr>
        <w:tabs>
          <w:tab w:val="left" w:pos="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</w:rPr>
      </w:pPr>
      <w:r w:rsidRPr="00356B69">
        <w:rPr>
          <w:rFonts w:ascii="Garamond" w:eastAsia="Times New Roman" w:hAnsi="Garamond" w:cs="Times New Roman"/>
          <w:bCs/>
          <w:sz w:val="24"/>
          <w:szCs w:val="24"/>
        </w:rPr>
        <w:t>Intern, Massachusetts State Senator David P. Magnani, Boston, MA, 1997</w:t>
      </w:r>
    </w:p>
    <w:p w14:paraId="7ED9F63A" w14:textId="77777777" w:rsidR="00356B69" w:rsidRPr="00356B69" w:rsidRDefault="00356B69" w:rsidP="00356B69">
      <w:pPr>
        <w:tabs>
          <w:tab w:val="left" w:pos="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356B69">
        <w:rPr>
          <w:rFonts w:ascii="Garamond" w:eastAsia="Times New Roman" w:hAnsi="Garamond" w:cs="Times New Roman"/>
          <w:bCs/>
          <w:color w:val="000000"/>
          <w:sz w:val="24"/>
          <w:szCs w:val="24"/>
        </w:rPr>
        <w:t>Research Intern, Greater Yellowstone Coalition, Bozeman, MT, 1997</w:t>
      </w:r>
    </w:p>
    <w:p w14:paraId="0AC7FA99" w14:textId="77777777" w:rsidR="00356B69" w:rsidRP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</w:rPr>
      </w:pPr>
    </w:p>
    <w:p w14:paraId="34E565DF" w14:textId="77777777" w:rsid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Garamond" w:eastAsia="Times New Roman" w:hAnsi="Garamond" w:cs="Times New Roman"/>
          <w:b/>
          <w:caps/>
          <w:sz w:val="24"/>
          <w:szCs w:val="24"/>
        </w:rPr>
      </w:pPr>
      <w:r w:rsidRPr="00356B69">
        <w:rPr>
          <w:rFonts w:ascii="Garamond" w:eastAsia="Times New Roman" w:hAnsi="Garamond" w:cs="Times New Roman"/>
          <w:b/>
          <w:caps/>
          <w:sz w:val="24"/>
          <w:szCs w:val="24"/>
        </w:rPr>
        <w:t>Disciplinary SERVICE</w:t>
      </w:r>
    </w:p>
    <w:p w14:paraId="5F81EEE1" w14:textId="77777777" w:rsidR="00FF4D64" w:rsidRDefault="00FF4D64" w:rsidP="00FF4D64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Environmental Politics and Governance Conference International Steering Committee, 20</w:t>
      </w:r>
      <w:r w:rsidR="00A8419E">
        <w:rPr>
          <w:rFonts w:ascii="Garamond" w:eastAsia="Times New Roman" w:hAnsi="Garamond" w:cs="Times New Roman"/>
          <w:sz w:val="24"/>
          <w:szCs w:val="24"/>
        </w:rPr>
        <w:t>19</w:t>
      </w:r>
      <w:r>
        <w:rPr>
          <w:rFonts w:ascii="Garamond" w:eastAsia="Times New Roman" w:hAnsi="Garamond" w:cs="Times New Roman"/>
          <w:sz w:val="24"/>
          <w:szCs w:val="24"/>
        </w:rPr>
        <w:t>-present</w:t>
      </w:r>
    </w:p>
    <w:p w14:paraId="16B629E6" w14:textId="77777777" w:rsidR="00D23240" w:rsidRDefault="00D23240" w:rsidP="0066745C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Editorial Board, </w:t>
      </w:r>
      <w:r>
        <w:rPr>
          <w:rFonts w:ascii="Garamond" w:eastAsia="Times New Roman" w:hAnsi="Garamond" w:cs="Times New Roman"/>
          <w:i/>
          <w:sz w:val="24"/>
          <w:szCs w:val="24"/>
        </w:rPr>
        <w:t xml:space="preserve">Political Research Quarterly, </w:t>
      </w:r>
      <w:r>
        <w:rPr>
          <w:rFonts w:ascii="Garamond" w:eastAsia="Times New Roman" w:hAnsi="Garamond" w:cs="Times New Roman"/>
          <w:sz w:val="24"/>
          <w:szCs w:val="24"/>
        </w:rPr>
        <w:t>2018-present.</w:t>
      </w:r>
    </w:p>
    <w:p w14:paraId="65720F34" w14:textId="77777777" w:rsidR="00FF4D64" w:rsidRDefault="00FF4D64" w:rsidP="00FF4D64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Environmental Politics Section Chair, Midwest Political Science Association 2023</w:t>
      </w:r>
    </w:p>
    <w:p w14:paraId="63BE3600" w14:textId="77777777" w:rsidR="00FF4D64" w:rsidRPr="000D2DF6" w:rsidRDefault="00FF4D64" w:rsidP="00FF4D64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Environmental Politics Section Chair, Western Political Science Association 2022</w:t>
      </w:r>
    </w:p>
    <w:p w14:paraId="69709BCD" w14:textId="40F7819B" w:rsidR="0004566B" w:rsidRDefault="0004566B" w:rsidP="0066745C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APSA STEP Section, Best Book Award Committee Chair, 2024</w:t>
      </w:r>
    </w:p>
    <w:p w14:paraId="132A7E5C" w14:textId="4CAED00F" w:rsidR="008B45A9" w:rsidRDefault="008B45A9" w:rsidP="0066745C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APSA STEP Section, Elinor Ostrom Career Achievement Award</w:t>
      </w:r>
      <w:r w:rsidR="00435828">
        <w:rPr>
          <w:rFonts w:ascii="Garamond" w:eastAsia="Times New Roman" w:hAnsi="Garamond" w:cs="Times New Roman"/>
          <w:sz w:val="24"/>
          <w:szCs w:val="24"/>
        </w:rPr>
        <w:t xml:space="preserve"> Committee</w:t>
      </w:r>
      <w:r>
        <w:rPr>
          <w:rFonts w:ascii="Garamond" w:eastAsia="Times New Roman" w:hAnsi="Garamond" w:cs="Times New Roman"/>
          <w:sz w:val="24"/>
          <w:szCs w:val="24"/>
        </w:rPr>
        <w:t>, 2018, 2019</w:t>
      </w:r>
    </w:p>
    <w:p w14:paraId="603E5986" w14:textId="77777777" w:rsidR="008B45A9" w:rsidRPr="00D23240" w:rsidRDefault="008B45A9" w:rsidP="0066745C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APSA Public Policy Section, Nominations Committee, 2019</w:t>
      </w:r>
    </w:p>
    <w:p w14:paraId="52FD5C2B" w14:textId="77777777" w:rsidR="00AE7A60" w:rsidRDefault="00CE4700" w:rsidP="0066745C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NSF Panel Reviewer, 2018</w:t>
      </w:r>
    </w:p>
    <w:p w14:paraId="5CC5CC70" w14:textId="77777777" w:rsidR="00AE7A60" w:rsidRDefault="008B45A9" w:rsidP="0066745C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NSF Proposal Reviews, 2018</w:t>
      </w:r>
    </w:p>
    <w:p w14:paraId="2B40D754" w14:textId="77777777" w:rsidR="00EE532F" w:rsidRDefault="0066745C" w:rsidP="0066745C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President</w:t>
      </w:r>
      <w:r w:rsidR="00EE532F">
        <w:rPr>
          <w:rFonts w:ascii="Garamond" w:eastAsia="Times New Roman" w:hAnsi="Garamond" w:cs="Times New Roman"/>
          <w:sz w:val="24"/>
          <w:szCs w:val="24"/>
        </w:rPr>
        <w:t>, Science, Technology, and Environmental Politics section, American Political Science Association</w:t>
      </w:r>
      <w:r w:rsidR="00CE4700">
        <w:rPr>
          <w:rFonts w:ascii="Garamond" w:eastAsia="Times New Roman" w:hAnsi="Garamond" w:cs="Times New Roman"/>
          <w:sz w:val="24"/>
          <w:szCs w:val="24"/>
        </w:rPr>
        <w:t xml:space="preserve"> 2014-</w:t>
      </w:r>
      <w:r w:rsidR="005F0021">
        <w:rPr>
          <w:rFonts w:ascii="Garamond" w:eastAsia="Times New Roman" w:hAnsi="Garamond" w:cs="Times New Roman"/>
          <w:sz w:val="24"/>
          <w:szCs w:val="24"/>
        </w:rPr>
        <w:t>2018</w:t>
      </w:r>
    </w:p>
    <w:p w14:paraId="719187E8" w14:textId="77777777" w:rsidR="00AF47BE" w:rsidRDefault="00CF1A1F" w:rsidP="0066745C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Convene</w:t>
      </w:r>
      <w:r w:rsidR="00AF47BE">
        <w:rPr>
          <w:rFonts w:ascii="Garamond" w:eastAsia="Times New Roman" w:hAnsi="Garamond" w:cs="Times New Roman"/>
          <w:sz w:val="24"/>
          <w:szCs w:val="24"/>
        </w:rPr>
        <w:t>r and Faculty, STEP Section D</w:t>
      </w:r>
      <w:r w:rsidR="00CE4700">
        <w:rPr>
          <w:rFonts w:ascii="Garamond" w:eastAsia="Times New Roman" w:hAnsi="Garamond" w:cs="Times New Roman"/>
          <w:sz w:val="24"/>
          <w:szCs w:val="24"/>
        </w:rPr>
        <w:t>issertation Workshop, APSA 2016</w:t>
      </w:r>
    </w:p>
    <w:p w14:paraId="7717B9AD" w14:textId="77777777" w:rsidR="00356B69" w:rsidRP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 xml:space="preserve">Editorial Board, </w:t>
      </w:r>
      <w:r w:rsidRPr="00356B69">
        <w:rPr>
          <w:rFonts w:ascii="Garamond" w:eastAsia="Times New Roman" w:hAnsi="Garamond" w:cs="Times New Roman"/>
          <w:i/>
          <w:sz w:val="24"/>
          <w:szCs w:val="24"/>
        </w:rPr>
        <w:t>American Politics Research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r w:rsidR="00AF47BE" w:rsidRPr="00AF47BE">
        <w:rPr>
          <w:rFonts w:ascii="Garamond" w:eastAsia="Times New Roman" w:hAnsi="Garamond" w:cs="Times New Roman"/>
          <w:sz w:val="24"/>
          <w:szCs w:val="24"/>
        </w:rPr>
        <w:t>2013-</w:t>
      </w:r>
      <w:r w:rsidR="00AF47BE">
        <w:rPr>
          <w:rFonts w:ascii="Garamond" w:eastAsia="Times New Roman" w:hAnsi="Garamond" w:cs="Times New Roman"/>
          <w:sz w:val="24"/>
          <w:szCs w:val="24"/>
        </w:rPr>
        <w:t>2015</w:t>
      </w:r>
    </w:p>
    <w:p w14:paraId="643B1F5A" w14:textId="77777777" w:rsidR="00356B69" w:rsidRP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>Environmental Politics and Policy Section Chair, Midwest Political Science Conference 2014</w:t>
      </w:r>
    </w:p>
    <w:p w14:paraId="4B2EA320" w14:textId="77777777" w:rsidR="00356B69" w:rsidRP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lastRenderedPageBreak/>
        <w:t>APSA Legislative Studies Section Alan Rosenthal Prize Committee 2013</w:t>
      </w:r>
    </w:p>
    <w:p w14:paraId="5734DDE3" w14:textId="77777777" w:rsidR="00356B69" w:rsidRP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>Virginia M. Walsh Dissertation Award Committee 2012</w:t>
      </w:r>
    </w:p>
    <w:p w14:paraId="22313072" w14:textId="77777777" w:rsidR="00356B69" w:rsidRP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>Manuscript Reviewer for</w:t>
      </w:r>
      <w:r w:rsidRPr="00811225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r w:rsidR="00811225" w:rsidRPr="00811225">
        <w:rPr>
          <w:rFonts w:ascii="Garamond" w:eastAsia="Times New Roman" w:hAnsi="Garamond" w:cs="Times New Roman"/>
          <w:i/>
          <w:sz w:val="24"/>
          <w:szCs w:val="24"/>
        </w:rPr>
        <w:t xml:space="preserve">American Journal of Political Science, </w:t>
      </w:r>
      <w:r w:rsidRPr="00356B69">
        <w:rPr>
          <w:rFonts w:ascii="Garamond" w:eastAsia="Times New Roman" w:hAnsi="Garamond" w:cs="Times New Roman"/>
          <w:i/>
          <w:sz w:val="24"/>
          <w:szCs w:val="24"/>
        </w:rPr>
        <w:t xml:space="preserve">American Political Science Review, </w:t>
      </w:r>
      <w:r w:rsidR="00AF47BE" w:rsidRPr="00AF47BE">
        <w:rPr>
          <w:rFonts w:ascii="Garamond" w:eastAsia="Times New Roman" w:hAnsi="Garamond" w:cs="Times New Roman"/>
          <w:i/>
          <w:sz w:val="24"/>
          <w:szCs w:val="24"/>
        </w:rPr>
        <w:t>American Politics Research,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Asian Development Review, 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British Journal of Political Science, </w:t>
      </w:r>
      <w:r w:rsidR="00110518">
        <w:rPr>
          <w:rFonts w:ascii="Garamond" w:eastAsia="Times New Roman" w:hAnsi="Garamond" w:cs="Times New Roman"/>
          <w:sz w:val="24"/>
          <w:szCs w:val="24"/>
        </w:rPr>
        <w:t xml:space="preserve">Cambridge University Press, 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Climate Change Economics, 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Climate Research, 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 xml:space="preserve">Conservation Biology, 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 xml:space="preserve">Conservation Letters, 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>Ecology and Society,</w:t>
      </w:r>
      <w:r w:rsidR="00AF47BE" w:rsidRPr="00AF47BE">
        <w:rPr>
          <w:rFonts w:ascii="Garamond" w:eastAsia="Times New Roman" w:hAnsi="Garamond" w:cs="Times New Roman"/>
          <w:i/>
          <w:sz w:val="24"/>
          <w:szCs w:val="24"/>
        </w:rPr>
        <w:t xml:space="preserve"> Environmental Economics and Management, 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 xml:space="preserve">Environmental Politics, 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>Environmental Science and Policy, European Journal of Political Research,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 Global Environmental Politics, Governance,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Harvard Review of Data Science, 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 xml:space="preserve">International Journal of Disaster Risk Reduction, </w:t>
      </w:r>
      <w:r w:rsidR="00AF47BE" w:rsidRPr="00AF47BE">
        <w:rPr>
          <w:rFonts w:ascii="Garamond" w:eastAsia="Times New Roman" w:hAnsi="Garamond" w:cs="Times New Roman"/>
          <w:i/>
          <w:sz w:val="24"/>
          <w:szCs w:val="24"/>
        </w:rPr>
        <w:t xml:space="preserve">International Public Management Journal, 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 xml:space="preserve">International Review of Administrative Sciences, </w:t>
      </w:r>
      <w:r w:rsidR="00AF47BE" w:rsidRPr="00AF47BE">
        <w:rPr>
          <w:rFonts w:ascii="Garamond" w:eastAsia="Times New Roman" w:hAnsi="Garamond" w:cs="Times New Roman"/>
          <w:i/>
          <w:sz w:val="24"/>
          <w:szCs w:val="24"/>
        </w:rPr>
        <w:t xml:space="preserve">Journal of Environmental Economics and Management, 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 xml:space="preserve">Journal of Experimental Political Science, </w:t>
      </w:r>
      <w:r w:rsidRPr="00356B69">
        <w:rPr>
          <w:rFonts w:ascii="Garamond" w:eastAsia="Times New Roman" w:hAnsi="Garamond" w:cs="Times New Roman"/>
          <w:i/>
          <w:sz w:val="24"/>
          <w:szCs w:val="24"/>
        </w:rPr>
        <w:t>Journal of Politics</w:t>
      </w:r>
      <w:r w:rsidR="00E91E59">
        <w:rPr>
          <w:rFonts w:ascii="Garamond" w:eastAsia="Times New Roman" w:hAnsi="Garamond" w:cs="Times New Roman"/>
          <w:i/>
          <w:sz w:val="24"/>
          <w:szCs w:val="24"/>
        </w:rPr>
        <w:t>,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 xml:space="preserve"> Journal of Policy Analysis &amp; Management</w:t>
      </w:r>
      <w:r w:rsidRPr="00356B69">
        <w:rPr>
          <w:rFonts w:ascii="Garamond" w:eastAsia="Times New Roman" w:hAnsi="Garamond" w:cs="Times New Roman"/>
          <w:i/>
          <w:sz w:val="24"/>
          <w:szCs w:val="24"/>
        </w:rPr>
        <w:t>,</w:t>
      </w:r>
      <w:r w:rsidR="00AF47BE" w:rsidRPr="00AF47BE">
        <w:t xml:space="preserve"> </w:t>
      </w:r>
      <w:r w:rsidR="00AF47BE" w:rsidRPr="00AF47BE">
        <w:rPr>
          <w:rFonts w:ascii="Garamond" w:eastAsia="Times New Roman" w:hAnsi="Garamond" w:cs="Times New Roman"/>
          <w:i/>
          <w:sz w:val="24"/>
          <w:szCs w:val="24"/>
        </w:rPr>
        <w:t>Journal of Public Policy,</w:t>
      </w:r>
      <w:r w:rsidRPr="00356B69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>Legislative Studies Quarterly,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Mobilization, 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>Nature Climate Change,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r w:rsidR="00110518">
        <w:rPr>
          <w:rFonts w:ascii="Garamond" w:eastAsia="Times New Roman" w:hAnsi="Garamond" w:cs="Times New Roman"/>
          <w:sz w:val="24"/>
          <w:szCs w:val="24"/>
        </w:rPr>
        <w:t xml:space="preserve">NERC, 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Perspectives on Politics, 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PLOS One, 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 xml:space="preserve">PNAS, 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Politics and Policy, 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 xml:space="preserve">Political Analysis, Political Behavior, </w:t>
      </w:r>
      <w:r w:rsidRPr="00356B69">
        <w:rPr>
          <w:rFonts w:ascii="Garamond" w:eastAsia="Times New Roman" w:hAnsi="Garamond" w:cs="Times New Roman"/>
          <w:i/>
          <w:sz w:val="24"/>
          <w:szCs w:val="24"/>
        </w:rPr>
        <w:t xml:space="preserve">Political </w:t>
      </w:r>
      <w:r w:rsidRPr="002A0255">
        <w:rPr>
          <w:rFonts w:ascii="Garamond" w:eastAsia="Times New Roman" w:hAnsi="Garamond" w:cs="Times New Roman"/>
          <w:i/>
          <w:sz w:val="24"/>
          <w:szCs w:val="24"/>
        </w:rPr>
        <w:t>R</w:t>
      </w:r>
      <w:r w:rsidRPr="00356B69">
        <w:rPr>
          <w:rFonts w:ascii="Garamond" w:eastAsia="Times New Roman" w:hAnsi="Garamond" w:cs="Times New Roman"/>
          <w:i/>
          <w:sz w:val="24"/>
          <w:szCs w:val="24"/>
        </w:rPr>
        <w:t xml:space="preserve">esearch Quarterly, 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Politics and Gender, 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Policy and Society, </w:t>
      </w:r>
      <w:r w:rsidR="00AF47BE" w:rsidRPr="00AF47BE">
        <w:rPr>
          <w:rFonts w:ascii="Garamond" w:eastAsia="Times New Roman" w:hAnsi="Garamond" w:cs="Times New Roman"/>
          <w:i/>
          <w:sz w:val="24"/>
          <w:szCs w:val="24"/>
        </w:rPr>
        <w:t xml:space="preserve">Policy Studies Journal, </w:t>
      </w:r>
      <w:r w:rsidRPr="00356B69">
        <w:rPr>
          <w:rFonts w:ascii="Garamond" w:eastAsia="Times New Roman" w:hAnsi="Garamond" w:cs="Times New Roman"/>
          <w:i/>
          <w:sz w:val="24"/>
          <w:szCs w:val="24"/>
        </w:rPr>
        <w:t xml:space="preserve">PS: Political Science &amp; Politics, 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Public Administration Review, </w:t>
      </w:r>
      <w:r w:rsidR="00AF47BE" w:rsidRPr="00AF47BE">
        <w:rPr>
          <w:rFonts w:ascii="Garamond" w:eastAsia="Times New Roman" w:hAnsi="Garamond" w:cs="Times New Roman"/>
          <w:i/>
          <w:sz w:val="24"/>
          <w:szCs w:val="24"/>
        </w:rPr>
        <w:t xml:space="preserve">Public Budgeting and Finance, Public Choice, 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 xml:space="preserve">Public Opinion Quarterly, </w:t>
      </w:r>
      <w:r w:rsidR="00AF47BE" w:rsidRPr="00AF47BE">
        <w:rPr>
          <w:rFonts w:ascii="Garamond" w:eastAsia="Times New Roman" w:hAnsi="Garamond" w:cs="Times New Roman"/>
          <w:i/>
          <w:sz w:val="24"/>
          <w:szCs w:val="24"/>
        </w:rPr>
        <w:t>Quarterly Journal of Political Science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, </w:t>
      </w:r>
      <w:r w:rsidR="0011561C">
        <w:rPr>
          <w:rFonts w:ascii="Garamond" w:eastAsia="Times New Roman" w:hAnsi="Garamond" w:cs="Times New Roman"/>
          <w:i/>
          <w:sz w:val="24"/>
          <w:szCs w:val="24"/>
        </w:rPr>
        <w:t>Review of Environ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 xml:space="preserve">mental Economics and Management, 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Review of Sustainable Production and Consumption, 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>Risks, Hazards, and Crises in Public Policy, Social Science Journal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 xml:space="preserve">, </w:t>
      </w:r>
      <w:r w:rsidR="00B84CB4">
        <w:rPr>
          <w:rFonts w:ascii="Garamond" w:eastAsia="Times New Roman" w:hAnsi="Garamond" w:cs="Times New Roman"/>
          <w:i/>
          <w:sz w:val="24"/>
          <w:szCs w:val="24"/>
        </w:rPr>
        <w:t xml:space="preserve">Social Science Quarterly, </w:t>
      </w:r>
      <w:r w:rsidR="00827B50">
        <w:rPr>
          <w:rFonts w:ascii="Garamond" w:eastAsia="Times New Roman" w:hAnsi="Garamond" w:cs="Times New Roman"/>
          <w:i/>
          <w:sz w:val="24"/>
          <w:szCs w:val="24"/>
        </w:rPr>
        <w:t xml:space="preserve">State Politics and Policy Quarterly, </w:t>
      </w:r>
      <w:r w:rsidR="00110518">
        <w:rPr>
          <w:rFonts w:ascii="Garamond" w:eastAsia="Times New Roman" w:hAnsi="Garamond" w:cs="Times New Roman"/>
          <w:i/>
          <w:sz w:val="24"/>
          <w:szCs w:val="24"/>
        </w:rPr>
        <w:t>Sustainability, Water Policy</w:t>
      </w:r>
      <w:r w:rsidR="00AF47BE">
        <w:rPr>
          <w:rFonts w:ascii="Garamond" w:eastAsia="Times New Roman" w:hAnsi="Garamond" w:cs="Times New Roman"/>
          <w:i/>
          <w:sz w:val="24"/>
          <w:szCs w:val="24"/>
        </w:rPr>
        <w:t>.</w:t>
      </w:r>
    </w:p>
    <w:p w14:paraId="541C5D3B" w14:textId="77777777" w:rsidR="00356B69" w:rsidRP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5F3175C6" w14:textId="77777777" w:rsidR="00356B69" w:rsidRDefault="008B45A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 xml:space="preserve">RECENT </w:t>
      </w:r>
      <w:r w:rsidR="00356B69" w:rsidRPr="00356B69">
        <w:rPr>
          <w:rFonts w:ascii="Garamond" w:eastAsia="Times New Roman" w:hAnsi="Garamond" w:cs="Times New Roman"/>
          <w:b/>
          <w:sz w:val="24"/>
          <w:szCs w:val="24"/>
        </w:rPr>
        <w:t xml:space="preserve">DEPARTMENT AND UNIVERSITY SERVICE </w:t>
      </w:r>
    </w:p>
    <w:p w14:paraId="078028DD" w14:textId="77777777" w:rsidR="00AE7A60" w:rsidRDefault="00AE7A60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Member, Chancellor’s Task Force o</w:t>
      </w:r>
      <w:r w:rsidR="00CE4700">
        <w:rPr>
          <w:rFonts w:ascii="Garamond" w:eastAsia="Times New Roman" w:hAnsi="Garamond" w:cs="Times New Roman"/>
          <w:sz w:val="24"/>
          <w:szCs w:val="24"/>
        </w:rPr>
        <w:t>n Childcare, UCSB, 2017-present</w:t>
      </w:r>
    </w:p>
    <w:p w14:paraId="5AAC6A65" w14:textId="77777777" w:rsidR="00110518" w:rsidRDefault="00110518" w:rsidP="00110518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811225">
        <w:rPr>
          <w:rFonts w:ascii="Garamond" w:eastAsia="Times New Roman" w:hAnsi="Garamond" w:cs="Times New Roman"/>
          <w:sz w:val="24"/>
          <w:szCs w:val="24"/>
        </w:rPr>
        <w:t>Member, Chancellor's Committee on the Status of Women, UCSB 2014-</w:t>
      </w:r>
      <w:r w:rsidR="00E91E59">
        <w:rPr>
          <w:rFonts w:ascii="Garamond" w:eastAsia="Times New Roman" w:hAnsi="Garamond" w:cs="Times New Roman"/>
          <w:sz w:val="24"/>
          <w:szCs w:val="24"/>
        </w:rPr>
        <w:t>2021</w:t>
      </w:r>
      <w:r w:rsidR="00005212">
        <w:rPr>
          <w:rFonts w:ascii="Garamond" w:eastAsia="Times New Roman" w:hAnsi="Garamond" w:cs="Times New Roman"/>
          <w:sz w:val="24"/>
          <w:szCs w:val="24"/>
        </w:rPr>
        <w:t>, 2023-present</w:t>
      </w:r>
    </w:p>
    <w:p w14:paraId="237A82CE" w14:textId="77777777" w:rsidR="00110518" w:rsidRDefault="00110518" w:rsidP="00110518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66745C">
        <w:rPr>
          <w:rFonts w:ascii="Garamond" w:eastAsia="Times New Roman" w:hAnsi="Garamond" w:cs="Times New Roman"/>
          <w:sz w:val="24"/>
          <w:szCs w:val="24"/>
        </w:rPr>
        <w:t>Bren School Faculty Executive Committee, 2009-2010, 2015-2017</w:t>
      </w:r>
      <w:r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CE4700">
        <w:rPr>
          <w:rFonts w:ascii="Garamond" w:eastAsia="Times New Roman" w:hAnsi="Garamond" w:cs="Times New Roman"/>
          <w:sz w:val="24"/>
          <w:szCs w:val="24"/>
        </w:rPr>
        <w:t>2018-</w:t>
      </w:r>
      <w:r w:rsidR="00E91E59">
        <w:rPr>
          <w:rFonts w:ascii="Garamond" w:eastAsia="Times New Roman" w:hAnsi="Garamond" w:cs="Times New Roman"/>
          <w:sz w:val="24"/>
          <w:szCs w:val="24"/>
        </w:rPr>
        <w:t>2020</w:t>
      </w:r>
      <w:r w:rsidR="005F0021">
        <w:rPr>
          <w:rFonts w:ascii="Garamond" w:eastAsia="Times New Roman" w:hAnsi="Garamond" w:cs="Times New Roman"/>
          <w:sz w:val="24"/>
          <w:szCs w:val="24"/>
        </w:rPr>
        <w:t>, Chair 2019-2020</w:t>
      </w:r>
    </w:p>
    <w:p w14:paraId="2DF8D1B5" w14:textId="77777777" w:rsidR="00110518" w:rsidRDefault="00110518" w:rsidP="00110518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Convener, Environmental Politics </w:t>
      </w:r>
      <w:r w:rsidR="00CE4700">
        <w:rPr>
          <w:rFonts w:ascii="Garamond" w:eastAsia="Times New Roman" w:hAnsi="Garamond" w:cs="Times New Roman"/>
          <w:sz w:val="24"/>
          <w:szCs w:val="24"/>
        </w:rPr>
        <w:t>and Governance Conference, 2019</w:t>
      </w:r>
    </w:p>
    <w:p w14:paraId="3D91E16C" w14:textId="77777777" w:rsidR="00AE7A60" w:rsidRDefault="00AE7A60" w:rsidP="00AE7A60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Member</w:t>
      </w:r>
      <w:r w:rsidRPr="0061270A">
        <w:rPr>
          <w:rFonts w:ascii="Garamond" w:eastAsia="Times New Roman" w:hAnsi="Garamond" w:cs="Times New Roman"/>
          <w:sz w:val="24"/>
          <w:szCs w:val="24"/>
        </w:rPr>
        <w:t xml:space="preserve">, </w:t>
      </w:r>
      <w:r>
        <w:rPr>
          <w:rFonts w:ascii="Garamond" w:eastAsia="Times New Roman" w:hAnsi="Garamond" w:cs="Times New Roman"/>
          <w:sz w:val="24"/>
          <w:szCs w:val="24"/>
        </w:rPr>
        <w:t xml:space="preserve">Advisory </w:t>
      </w:r>
      <w:r w:rsidRPr="0061270A">
        <w:rPr>
          <w:rFonts w:ascii="Garamond" w:eastAsia="Times New Roman" w:hAnsi="Garamond" w:cs="Times New Roman"/>
          <w:sz w:val="24"/>
          <w:szCs w:val="24"/>
        </w:rPr>
        <w:t>Board, Institute for Social, Behavioral, a</w:t>
      </w:r>
      <w:r>
        <w:rPr>
          <w:rFonts w:ascii="Garamond" w:eastAsia="Times New Roman" w:hAnsi="Garamond" w:cs="Times New Roman"/>
          <w:sz w:val="24"/>
          <w:szCs w:val="24"/>
        </w:rPr>
        <w:t xml:space="preserve">nd Economic Research, UCSB, </w:t>
      </w:r>
      <w:r w:rsidR="00110518">
        <w:rPr>
          <w:rFonts w:ascii="Garamond" w:eastAsia="Times New Roman" w:hAnsi="Garamond" w:cs="Times New Roman"/>
          <w:sz w:val="24"/>
          <w:szCs w:val="24"/>
        </w:rPr>
        <w:t xml:space="preserve">2014-2015, </w:t>
      </w:r>
      <w:r>
        <w:rPr>
          <w:rFonts w:ascii="Garamond" w:eastAsia="Times New Roman" w:hAnsi="Garamond" w:cs="Times New Roman"/>
          <w:sz w:val="24"/>
          <w:szCs w:val="24"/>
        </w:rPr>
        <w:t>2017</w:t>
      </w:r>
      <w:r w:rsidRPr="0061270A">
        <w:rPr>
          <w:rFonts w:ascii="Garamond" w:eastAsia="Times New Roman" w:hAnsi="Garamond" w:cs="Times New Roman"/>
          <w:sz w:val="24"/>
          <w:szCs w:val="24"/>
        </w:rPr>
        <w:t>-</w:t>
      </w:r>
      <w:r w:rsidR="00D23240">
        <w:rPr>
          <w:rFonts w:ascii="Garamond" w:eastAsia="Times New Roman" w:hAnsi="Garamond" w:cs="Times New Roman"/>
          <w:sz w:val="24"/>
          <w:szCs w:val="24"/>
        </w:rPr>
        <w:t>2018</w:t>
      </w:r>
    </w:p>
    <w:p w14:paraId="2081CFD1" w14:textId="77777777" w:rsidR="0061270A" w:rsidRDefault="0061270A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Chair</w:t>
      </w:r>
      <w:r w:rsidRPr="0061270A">
        <w:rPr>
          <w:rFonts w:ascii="Garamond" w:eastAsia="Times New Roman" w:hAnsi="Garamond" w:cs="Times New Roman"/>
          <w:sz w:val="24"/>
          <w:szCs w:val="24"/>
        </w:rPr>
        <w:t xml:space="preserve">, </w:t>
      </w:r>
      <w:r>
        <w:rPr>
          <w:rFonts w:ascii="Garamond" w:eastAsia="Times New Roman" w:hAnsi="Garamond" w:cs="Times New Roman"/>
          <w:sz w:val="24"/>
          <w:szCs w:val="24"/>
        </w:rPr>
        <w:t xml:space="preserve">Advisory </w:t>
      </w:r>
      <w:r w:rsidRPr="0061270A">
        <w:rPr>
          <w:rFonts w:ascii="Garamond" w:eastAsia="Times New Roman" w:hAnsi="Garamond" w:cs="Times New Roman"/>
          <w:sz w:val="24"/>
          <w:szCs w:val="24"/>
        </w:rPr>
        <w:t>Board, Institute for Social, Behavioral, a</w:t>
      </w:r>
      <w:r>
        <w:rPr>
          <w:rFonts w:ascii="Garamond" w:eastAsia="Times New Roman" w:hAnsi="Garamond" w:cs="Times New Roman"/>
          <w:sz w:val="24"/>
          <w:szCs w:val="24"/>
        </w:rPr>
        <w:t>nd Economic Research, UCSB, 2015</w:t>
      </w:r>
      <w:r w:rsidR="00AE7A60">
        <w:rPr>
          <w:rFonts w:ascii="Garamond" w:eastAsia="Times New Roman" w:hAnsi="Garamond" w:cs="Times New Roman"/>
          <w:sz w:val="24"/>
          <w:szCs w:val="24"/>
        </w:rPr>
        <w:t>-2017</w:t>
      </w:r>
    </w:p>
    <w:p w14:paraId="2F0E47C3" w14:textId="77777777" w:rsidR="00AE7A60" w:rsidRDefault="00AE7A60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Vice-Chair,</w:t>
      </w:r>
      <w:r w:rsidRPr="00AE7A60">
        <w:rPr>
          <w:rFonts w:ascii="Garamond" w:eastAsia="Times New Roman" w:hAnsi="Garamond" w:cs="Times New Roman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</w:rPr>
        <w:t xml:space="preserve">UCSB Graduate Council, 2016 </w:t>
      </w:r>
    </w:p>
    <w:p w14:paraId="51E3DE94" w14:textId="77777777" w:rsidR="00EE532F" w:rsidRDefault="00EE532F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Member, UCS</w:t>
      </w:r>
      <w:r w:rsidR="00AE7A60">
        <w:rPr>
          <w:rFonts w:ascii="Garamond" w:eastAsia="Times New Roman" w:hAnsi="Garamond" w:cs="Times New Roman"/>
          <w:sz w:val="24"/>
          <w:szCs w:val="24"/>
        </w:rPr>
        <w:t>B Graduate Council, 2014-2017</w:t>
      </w:r>
    </w:p>
    <w:p w14:paraId="2DDEAC55" w14:textId="77777777" w:rsidR="00110518" w:rsidRDefault="00110518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110518">
        <w:rPr>
          <w:rFonts w:ascii="Garamond" w:eastAsia="Times New Roman" w:hAnsi="Garamond" w:cs="Times New Roman"/>
          <w:sz w:val="24"/>
          <w:szCs w:val="24"/>
        </w:rPr>
        <w:t>Graduate Diversity Officer, Bren School</w:t>
      </w:r>
      <w:r>
        <w:rPr>
          <w:rFonts w:ascii="Garamond" w:eastAsia="Times New Roman" w:hAnsi="Garamond" w:cs="Times New Roman"/>
          <w:sz w:val="24"/>
          <w:szCs w:val="24"/>
        </w:rPr>
        <w:t>, 2016-18</w:t>
      </w:r>
    </w:p>
    <w:p w14:paraId="5286072E" w14:textId="77777777" w:rsidR="008B45A9" w:rsidRDefault="00A8419E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Founding </w:t>
      </w:r>
      <w:r w:rsidR="008B45A9">
        <w:rPr>
          <w:rFonts w:ascii="Garamond" w:eastAsia="Times New Roman" w:hAnsi="Garamond" w:cs="Times New Roman"/>
          <w:sz w:val="24"/>
          <w:szCs w:val="24"/>
        </w:rPr>
        <w:t>Chair, Bren School Diversity Committee, 2015-2018</w:t>
      </w:r>
      <w:r w:rsidR="00435828">
        <w:rPr>
          <w:rFonts w:ascii="Garamond" w:eastAsia="Times New Roman" w:hAnsi="Garamond" w:cs="Times New Roman"/>
          <w:sz w:val="24"/>
          <w:szCs w:val="24"/>
        </w:rPr>
        <w:t>, member 2019-2019, ex-officio member 2019-present.</w:t>
      </w:r>
    </w:p>
    <w:p w14:paraId="7ACE426E" w14:textId="77777777" w:rsidR="00356B69" w:rsidRPr="00356B69" w:rsidRDefault="00CF1A1F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Convene</w:t>
      </w:r>
      <w:r w:rsidR="00356B69" w:rsidRPr="00356B69">
        <w:rPr>
          <w:rFonts w:ascii="Garamond" w:eastAsia="Times New Roman" w:hAnsi="Garamond" w:cs="Times New Roman"/>
          <w:sz w:val="24"/>
          <w:szCs w:val="24"/>
        </w:rPr>
        <w:t>r, UCSB Environmental Politics Conference 2013</w:t>
      </w:r>
      <w:r w:rsidR="00DB3E9C">
        <w:rPr>
          <w:rFonts w:ascii="Garamond" w:eastAsia="Times New Roman" w:hAnsi="Garamond" w:cs="Times New Roman"/>
          <w:sz w:val="24"/>
          <w:szCs w:val="24"/>
        </w:rPr>
        <w:t>, 2014</w:t>
      </w:r>
      <w:r w:rsidR="004258D2">
        <w:rPr>
          <w:rFonts w:ascii="Garamond" w:eastAsia="Times New Roman" w:hAnsi="Garamond" w:cs="Times New Roman"/>
          <w:sz w:val="24"/>
          <w:szCs w:val="24"/>
        </w:rPr>
        <w:t>, 2015</w:t>
      </w:r>
      <w:r w:rsidR="0061270A">
        <w:rPr>
          <w:rFonts w:ascii="Garamond" w:eastAsia="Times New Roman" w:hAnsi="Garamond" w:cs="Times New Roman"/>
          <w:sz w:val="24"/>
          <w:szCs w:val="24"/>
        </w:rPr>
        <w:t>, 2016</w:t>
      </w:r>
    </w:p>
    <w:p w14:paraId="55D7642E" w14:textId="77777777" w:rsidR="00356B69" w:rsidRPr="00356B69" w:rsidRDefault="00356B6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356B69">
        <w:rPr>
          <w:rFonts w:ascii="Garamond" w:eastAsia="Times New Roman" w:hAnsi="Garamond" w:cs="Times New Roman"/>
          <w:sz w:val="24"/>
          <w:szCs w:val="24"/>
        </w:rPr>
        <w:t xml:space="preserve">Bren School PhD </w:t>
      </w:r>
      <w:r w:rsidR="0066745C">
        <w:rPr>
          <w:rFonts w:ascii="Garamond" w:eastAsia="Times New Roman" w:hAnsi="Garamond" w:cs="Times New Roman"/>
          <w:sz w:val="24"/>
          <w:szCs w:val="24"/>
        </w:rPr>
        <w:t xml:space="preserve">Program </w:t>
      </w:r>
      <w:r w:rsidRPr="00356B69">
        <w:rPr>
          <w:rFonts w:ascii="Garamond" w:eastAsia="Times New Roman" w:hAnsi="Garamond" w:cs="Times New Roman"/>
          <w:sz w:val="24"/>
          <w:szCs w:val="24"/>
        </w:rPr>
        <w:t>Committee, 2012-</w:t>
      </w:r>
      <w:r w:rsidR="004258D2">
        <w:rPr>
          <w:rFonts w:ascii="Garamond" w:eastAsia="Times New Roman" w:hAnsi="Garamond" w:cs="Times New Roman"/>
          <w:sz w:val="24"/>
          <w:szCs w:val="24"/>
        </w:rPr>
        <w:t>2015</w:t>
      </w:r>
    </w:p>
    <w:p w14:paraId="432B1A0B" w14:textId="77777777" w:rsidR="005F0021" w:rsidRDefault="005F0021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</w:rPr>
      </w:pPr>
    </w:p>
    <w:p w14:paraId="6792EFF6" w14:textId="77777777" w:rsidR="009277A9" w:rsidRDefault="009277A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>PROFESSIONAL ASSOCIATIONS</w:t>
      </w:r>
    </w:p>
    <w:p w14:paraId="0B0C93A7" w14:textId="77777777" w:rsidR="009277A9" w:rsidRDefault="009277A9" w:rsidP="00356B69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American Political Science Association (APSA)</w:t>
      </w:r>
    </w:p>
    <w:p w14:paraId="7C8914A1" w14:textId="77777777" w:rsidR="009277A9" w:rsidRDefault="009277A9" w:rsidP="00AE7A60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Midwest Political Science Association</w:t>
      </w:r>
    </w:p>
    <w:p w14:paraId="31E94FB6" w14:textId="77777777" w:rsidR="008B45A9" w:rsidRPr="009277A9" w:rsidRDefault="008B45A9" w:rsidP="00AE7A60">
      <w:pPr>
        <w:tabs>
          <w:tab w:val="left" w:pos="720"/>
          <w:tab w:val="left" w:pos="1440"/>
          <w:tab w:val="left" w:pos="1980"/>
          <w:tab w:val="left" w:pos="225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Western Political Science Association</w:t>
      </w:r>
    </w:p>
    <w:sectPr w:rsidR="008B45A9" w:rsidRPr="009277A9" w:rsidSect="00C66448">
      <w:endnotePr>
        <w:numFmt w:val="decimal"/>
      </w:endnotePr>
      <w:type w:val="continuous"/>
      <w:pgSz w:w="12240" w:h="15840"/>
      <w:pgMar w:top="1008" w:right="720" w:bottom="720" w:left="864" w:header="1008" w:footer="99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78AF" w14:textId="77777777" w:rsidR="00751CAC" w:rsidRDefault="00751CAC">
      <w:pPr>
        <w:spacing w:after="0" w:line="240" w:lineRule="auto"/>
      </w:pPr>
      <w:r>
        <w:separator/>
      </w:r>
    </w:p>
  </w:endnote>
  <w:endnote w:type="continuationSeparator" w:id="0">
    <w:p w14:paraId="58592F5F" w14:textId="77777777" w:rsidR="00751CAC" w:rsidRDefault="0075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0E80" w14:textId="77777777" w:rsidR="00751CAC" w:rsidRDefault="00751CAC">
      <w:pPr>
        <w:spacing w:after="0" w:line="240" w:lineRule="auto"/>
      </w:pPr>
      <w:r>
        <w:separator/>
      </w:r>
    </w:p>
  </w:footnote>
  <w:footnote w:type="continuationSeparator" w:id="0">
    <w:p w14:paraId="235078BE" w14:textId="77777777" w:rsidR="00751CAC" w:rsidRDefault="00751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0D30" w14:textId="40CE36BC" w:rsidR="00D23240" w:rsidRDefault="00D23240" w:rsidP="00C66448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 w:rsidRPr="00C66448">
      <w:rPr>
        <w:rFonts w:ascii="Garamond" w:eastAsia="Times New Roman" w:hAnsi="Garamond" w:cs="Times New Roman"/>
        <w:sz w:val="20"/>
        <w:szCs w:val="24"/>
      </w:rPr>
      <w:t xml:space="preserve">Last updated on </w:t>
    </w:r>
    <w:r w:rsidRPr="00C66448">
      <w:rPr>
        <w:rFonts w:ascii="Garamond" w:eastAsia="Times New Roman" w:hAnsi="Garamond" w:cs="Times New Roman"/>
        <w:sz w:val="20"/>
        <w:szCs w:val="24"/>
      </w:rPr>
      <w:fldChar w:fldCharType="begin"/>
    </w:r>
    <w:r w:rsidRPr="00C66448">
      <w:rPr>
        <w:rFonts w:ascii="Garamond" w:eastAsia="Times New Roman" w:hAnsi="Garamond" w:cs="Times New Roman"/>
        <w:sz w:val="20"/>
        <w:szCs w:val="24"/>
      </w:rPr>
      <w:instrText xml:space="preserve"> DATE  \@ "MMMM d, yyyy"  \* MERGEFORMAT </w:instrText>
    </w:r>
    <w:r w:rsidRPr="00C66448">
      <w:rPr>
        <w:rFonts w:ascii="Garamond" w:eastAsia="Times New Roman" w:hAnsi="Garamond" w:cs="Times New Roman"/>
        <w:sz w:val="20"/>
        <w:szCs w:val="24"/>
      </w:rPr>
      <w:fldChar w:fldCharType="separate"/>
    </w:r>
    <w:r w:rsidR="0066167A">
      <w:rPr>
        <w:rFonts w:ascii="Garamond" w:eastAsia="Times New Roman" w:hAnsi="Garamond" w:cs="Times New Roman"/>
        <w:noProof/>
        <w:sz w:val="20"/>
        <w:szCs w:val="24"/>
      </w:rPr>
      <w:t>April 5, 2026</w:t>
    </w:r>
    <w:r w:rsidRPr="00C66448">
      <w:rPr>
        <w:rFonts w:ascii="Garamond" w:eastAsia="Times New Roman" w:hAnsi="Garamond" w:cs="Times New Roman"/>
        <w:sz w:val="20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C06A" w14:textId="77777777" w:rsidR="00D23240" w:rsidRPr="00C66448" w:rsidRDefault="00D23240" w:rsidP="00C664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69"/>
    <w:rsid w:val="00005212"/>
    <w:rsid w:val="00010C35"/>
    <w:rsid w:val="000376A7"/>
    <w:rsid w:val="00042018"/>
    <w:rsid w:val="0004566B"/>
    <w:rsid w:val="00045CE2"/>
    <w:rsid w:val="0005319F"/>
    <w:rsid w:val="0007704E"/>
    <w:rsid w:val="00083F5D"/>
    <w:rsid w:val="000C6E10"/>
    <w:rsid w:val="000D14E3"/>
    <w:rsid w:val="000F5414"/>
    <w:rsid w:val="00106BE9"/>
    <w:rsid w:val="0010724F"/>
    <w:rsid w:val="00110518"/>
    <w:rsid w:val="0011561C"/>
    <w:rsid w:val="00121B46"/>
    <w:rsid w:val="00132189"/>
    <w:rsid w:val="0013271D"/>
    <w:rsid w:val="00135C43"/>
    <w:rsid w:val="00152F60"/>
    <w:rsid w:val="001567A8"/>
    <w:rsid w:val="0017418D"/>
    <w:rsid w:val="001777E5"/>
    <w:rsid w:val="001938DF"/>
    <w:rsid w:val="001C25FF"/>
    <w:rsid w:val="001D1784"/>
    <w:rsid w:val="001D769D"/>
    <w:rsid w:val="001D7F1A"/>
    <w:rsid w:val="001E2682"/>
    <w:rsid w:val="001F2F12"/>
    <w:rsid w:val="001F3B8A"/>
    <w:rsid w:val="001F64BC"/>
    <w:rsid w:val="001F759A"/>
    <w:rsid w:val="00204BF8"/>
    <w:rsid w:val="0022376D"/>
    <w:rsid w:val="00233F2A"/>
    <w:rsid w:val="002347D9"/>
    <w:rsid w:val="00236F1D"/>
    <w:rsid w:val="00245F32"/>
    <w:rsid w:val="00282728"/>
    <w:rsid w:val="00286979"/>
    <w:rsid w:val="002A0255"/>
    <w:rsid w:val="002A7827"/>
    <w:rsid w:val="002C74E6"/>
    <w:rsid w:val="00301CE4"/>
    <w:rsid w:val="00305993"/>
    <w:rsid w:val="003105BE"/>
    <w:rsid w:val="00312833"/>
    <w:rsid w:val="003147B2"/>
    <w:rsid w:val="00331915"/>
    <w:rsid w:val="0034059D"/>
    <w:rsid w:val="003445FE"/>
    <w:rsid w:val="00347BDE"/>
    <w:rsid w:val="00356B69"/>
    <w:rsid w:val="003644E1"/>
    <w:rsid w:val="003737C0"/>
    <w:rsid w:val="00374880"/>
    <w:rsid w:val="00374ADA"/>
    <w:rsid w:val="0037691B"/>
    <w:rsid w:val="00377020"/>
    <w:rsid w:val="00384FB9"/>
    <w:rsid w:val="00386698"/>
    <w:rsid w:val="003A3AFE"/>
    <w:rsid w:val="003C3B94"/>
    <w:rsid w:val="003D309B"/>
    <w:rsid w:val="003F2C7A"/>
    <w:rsid w:val="003F4C69"/>
    <w:rsid w:val="004136A7"/>
    <w:rsid w:val="004258D2"/>
    <w:rsid w:val="00435828"/>
    <w:rsid w:val="00450807"/>
    <w:rsid w:val="004538A6"/>
    <w:rsid w:val="004539C5"/>
    <w:rsid w:val="00464B1F"/>
    <w:rsid w:val="00474ADB"/>
    <w:rsid w:val="0048617C"/>
    <w:rsid w:val="00493CF3"/>
    <w:rsid w:val="004A1A5B"/>
    <w:rsid w:val="004A3887"/>
    <w:rsid w:val="004A3BEF"/>
    <w:rsid w:val="004C0D69"/>
    <w:rsid w:val="004C1871"/>
    <w:rsid w:val="004C247D"/>
    <w:rsid w:val="004D455C"/>
    <w:rsid w:val="004F5D95"/>
    <w:rsid w:val="00504427"/>
    <w:rsid w:val="00515985"/>
    <w:rsid w:val="00527D56"/>
    <w:rsid w:val="00534E22"/>
    <w:rsid w:val="0054746F"/>
    <w:rsid w:val="0055610F"/>
    <w:rsid w:val="0057204C"/>
    <w:rsid w:val="005720C2"/>
    <w:rsid w:val="005817F6"/>
    <w:rsid w:val="00592316"/>
    <w:rsid w:val="005A68BB"/>
    <w:rsid w:val="005A74D1"/>
    <w:rsid w:val="005C3CBA"/>
    <w:rsid w:val="005C4CA4"/>
    <w:rsid w:val="005C7BD8"/>
    <w:rsid w:val="005F0021"/>
    <w:rsid w:val="005F5202"/>
    <w:rsid w:val="00601429"/>
    <w:rsid w:val="00610C4F"/>
    <w:rsid w:val="0061270A"/>
    <w:rsid w:val="00612FA0"/>
    <w:rsid w:val="0063252C"/>
    <w:rsid w:val="00636078"/>
    <w:rsid w:val="006575D7"/>
    <w:rsid w:val="0066167A"/>
    <w:rsid w:val="0066745C"/>
    <w:rsid w:val="00677738"/>
    <w:rsid w:val="00695FA0"/>
    <w:rsid w:val="006A1994"/>
    <w:rsid w:val="006A245B"/>
    <w:rsid w:val="006B40C2"/>
    <w:rsid w:val="006B5335"/>
    <w:rsid w:val="006B6E9A"/>
    <w:rsid w:val="006C08A5"/>
    <w:rsid w:val="006C1477"/>
    <w:rsid w:val="006C2C2C"/>
    <w:rsid w:val="006D5F45"/>
    <w:rsid w:val="006E6A98"/>
    <w:rsid w:val="006E7BC9"/>
    <w:rsid w:val="006F0D34"/>
    <w:rsid w:val="006F1AB0"/>
    <w:rsid w:val="006F2507"/>
    <w:rsid w:val="006F3402"/>
    <w:rsid w:val="007141C8"/>
    <w:rsid w:val="00714547"/>
    <w:rsid w:val="00714B28"/>
    <w:rsid w:val="0072431B"/>
    <w:rsid w:val="007252A6"/>
    <w:rsid w:val="007324F7"/>
    <w:rsid w:val="00740FA4"/>
    <w:rsid w:val="00751125"/>
    <w:rsid w:val="00751CAC"/>
    <w:rsid w:val="00753A1A"/>
    <w:rsid w:val="00757975"/>
    <w:rsid w:val="00785BFC"/>
    <w:rsid w:val="00787D26"/>
    <w:rsid w:val="007920DD"/>
    <w:rsid w:val="00794C2E"/>
    <w:rsid w:val="007A3223"/>
    <w:rsid w:val="007B06F4"/>
    <w:rsid w:val="007C1053"/>
    <w:rsid w:val="007C474B"/>
    <w:rsid w:val="007C6D35"/>
    <w:rsid w:val="007D61BA"/>
    <w:rsid w:val="007D6795"/>
    <w:rsid w:val="007E628D"/>
    <w:rsid w:val="008050BF"/>
    <w:rsid w:val="008065D0"/>
    <w:rsid w:val="00811225"/>
    <w:rsid w:val="0082769C"/>
    <w:rsid w:val="00827B50"/>
    <w:rsid w:val="0085417B"/>
    <w:rsid w:val="00856E37"/>
    <w:rsid w:val="008628F6"/>
    <w:rsid w:val="0086621F"/>
    <w:rsid w:val="0088718F"/>
    <w:rsid w:val="008A6498"/>
    <w:rsid w:val="008B26A6"/>
    <w:rsid w:val="008B45A9"/>
    <w:rsid w:val="008C5DA0"/>
    <w:rsid w:val="008D4187"/>
    <w:rsid w:val="008E324B"/>
    <w:rsid w:val="008F55AB"/>
    <w:rsid w:val="00902610"/>
    <w:rsid w:val="00906BD0"/>
    <w:rsid w:val="00907A4A"/>
    <w:rsid w:val="00915527"/>
    <w:rsid w:val="009277A9"/>
    <w:rsid w:val="00935DC8"/>
    <w:rsid w:val="00942AD7"/>
    <w:rsid w:val="009576D5"/>
    <w:rsid w:val="00961110"/>
    <w:rsid w:val="00972A78"/>
    <w:rsid w:val="00994B11"/>
    <w:rsid w:val="009A488A"/>
    <w:rsid w:val="009B2863"/>
    <w:rsid w:val="009B54DB"/>
    <w:rsid w:val="009B68D3"/>
    <w:rsid w:val="009C2435"/>
    <w:rsid w:val="009C6753"/>
    <w:rsid w:val="009F603A"/>
    <w:rsid w:val="00A06A10"/>
    <w:rsid w:val="00A27141"/>
    <w:rsid w:val="00A3034C"/>
    <w:rsid w:val="00A42067"/>
    <w:rsid w:val="00A44223"/>
    <w:rsid w:val="00A51C0C"/>
    <w:rsid w:val="00A61FD6"/>
    <w:rsid w:val="00A73DF5"/>
    <w:rsid w:val="00A76613"/>
    <w:rsid w:val="00A83247"/>
    <w:rsid w:val="00A83F68"/>
    <w:rsid w:val="00A8419E"/>
    <w:rsid w:val="00A91627"/>
    <w:rsid w:val="00A93F47"/>
    <w:rsid w:val="00A9439A"/>
    <w:rsid w:val="00AA2A6E"/>
    <w:rsid w:val="00AC7FC3"/>
    <w:rsid w:val="00AE7A60"/>
    <w:rsid w:val="00AF3C9A"/>
    <w:rsid w:val="00AF47BE"/>
    <w:rsid w:val="00AF67EB"/>
    <w:rsid w:val="00B01FCC"/>
    <w:rsid w:val="00B027EF"/>
    <w:rsid w:val="00B06AA2"/>
    <w:rsid w:val="00B2140B"/>
    <w:rsid w:val="00B255EE"/>
    <w:rsid w:val="00B41AA0"/>
    <w:rsid w:val="00B75A37"/>
    <w:rsid w:val="00B76493"/>
    <w:rsid w:val="00B767BC"/>
    <w:rsid w:val="00B81314"/>
    <w:rsid w:val="00B84CB4"/>
    <w:rsid w:val="00BC1771"/>
    <w:rsid w:val="00BE3807"/>
    <w:rsid w:val="00BE3F34"/>
    <w:rsid w:val="00BE428C"/>
    <w:rsid w:val="00BF05C9"/>
    <w:rsid w:val="00BF0EC4"/>
    <w:rsid w:val="00C012C3"/>
    <w:rsid w:val="00C03E9F"/>
    <w:rsid w:val="00C13502"/>
    <w:rsid w:val="00C1436C"/>
    <w:rsid w:val="00C25FE2"/>
    <w:rsid w:val="00C400BE"/>
    <w:rsid w:val="00C53F0B"/>
    <w:rsid w:val="00C54127"/>
    <w:rsid w:val="00C63823"/>
    <w:rsid w:val="00C66448"/>
    <w:rsid w:val="00C92D4D"/>
    <w:rsid w:val="00CA1735"/>
    <w:rsid w:val="00CA20DA"/>
    <w:rsid w:val="00CA45A3"/>
    <w:rsid w:val="00CB4311"/>
    <w:rsid w:val="00CD2876"/>
    <w:rsid w:val="00CE0BD3"/>
    <w:rsid w:val="00CE4700"/>
    <w:rsid w:val="00CE4CAF"/>
    <w:rsid w:val="00CE5736"/>
    <w:rsid w:val="00CF1A1F"/>
    <w:rsid w:val="00CF306F"/>
    <w:rsid w:val="00D20158"/>
    <w:rsid w:val="00D20371"/>
    <w:rsid w:val="00D22FE0"/>
    <w:rsid w:val="00D23240"/>
    <w:rsid w:val="00D26A51"/>
    <w:rsid w:val="00D2731F"/>
    <w:rsid w:val="00D3217C"/>
    <w:rsid w:val="00D46E85"/>
    <w:rsid w:val="00D5772C"/>
    <w:rsid w:val="00D609B0"/>
    <w:rsid w:val="00D61CC9"/>
    <w:rsid w:val="00D62223"/>
    <w:rsid w:val="00D66233"/>
    <w:rsid w:val="00D7219A"/>
    <w:rsid w:val="00D735A1"/>
    <w:rsid w:val="00D80A2F"/>
    <w:rsid w:val="00D83EDA"/>
    <w:rsid w:val="00D87CB9"/>
    <w:rsid w:val="00DB30E6"/>
    <w:rsid w:val="00DB3E9C"/>
    <w:rsid w:val="00DB6611"/>
    <w:rsid w:val="00DC34CE"/>
    <w:rsid w:val="00E30226"/>
    <w:rsid w:val="00E40DFB"/>
    <w:rsid w:val="00E42EBC"/>
    <w:rsid w:val="00E431D2"/>
    <w:rsid w:val="00E56AA6"/>
    <w:rsid w:val="00E66D2E"/>
    <w:rsid w:val="00E74653"/>
    <w:rsid w:val="00E77B01"/>
    <w:rsid w:val="00E91E59"/>
    <w:rsid w:val="00EA11AE"/>
    <w:rsid w:val="00EE001D"/>
    <w:rsid w:val="00EE532F"/>
    <w:rsid w:val="00EE640C"/>
    <w:rsid w:val="00EE7E68"/>
    <w:rsid w:val="00F05B8A"/>
    <w:rsid w:val="00F073D1"/>
    <w:rsid w:val="00F12CFF"/>
    <w:rsid w:val="00F3429F"/>
    <w:rsid w:val="00F470DA"/>
    <w:rsid w:val="00F543B1"/>
    <w:rsid w:val="00F54EB2"/>
    <w:rsid w:val="00F5762A"/>
    <w:rsid w:val="00F7173E"/>
    <w:rsid w:val="00F729CC"/>
    <w:rsid w:val="00F84C9F"/>
    <w:rsid w:val="00F86144"/>
    <w:rsid w:val="00F925FE"/>
    <w:rsid w:val="00FA158A"/>
    <w:rsid w:val="00FD11B7"/>
    <w:rsid w:val="00FD7C0E"/>
    <w:rsid w:val="00F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9C281"/>
  <w15:docId w15:val="{6A6728B7-2FF8-4FC8-9AC3-9F83C3C7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B69"/>
  </w:style>
  <w:style w:type="paragraph" w:styleId="CommentText">
    <w:name w:val="annotation text"/>
    <w:basedOn w:val="Normal"/>
    <w:link w:val="CommentTextChar"/>
    <w:uiPriority w:val="99"/>
    <w:semiHidden/>
    <w:unhideWhenUsed/>
    <w:rsid w:val="00356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B69"/>
    <w:rPr>
      <w:sz w:val="20"/>
      <w:szCs w:val="20"/>
    </w:rPr>
  </w:style>
  <w:style w:type="character" w:styleId="CommentReference">
    <w:name w:val="annotation reference"/>
    <w:rsid w:val="00356B6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B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74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18D"/>
  </w:style>
  <w:style w:type="paragraph" w:customStyle="1" w:styleId="Body">
    <w:name w:val="Body"/>
    <w:basedOn w:val="Normal"/>
    <w:rsid w:val="00A93F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it-doi">
    <w:name w:val="cit-doi"/>
    <w:basedOn w:val="DefaultParagraphFont"/>
    <w:rsid w:val="00282728"/>
  </w:style>
  <w:style w:type="character" w:customStyle="1" w:styleId="cit-sep">
    <w:name w:val="cit-sep"/>
    <w:basedOn w:val="DefaultParagraphFont"/>
    <w:rsid w:val="00282728"/>
  </w:style>
  <w:style w:type="character" w:styleId="Hyperlink">
    <w:name w:val="Hyperlink"/>
    <w:basedOn w:val="DefaultParagraphFont"/>
    <w:uiPriority w:val="99"/>
    <w:unhideWhenUsed/>
    <w:rsid w:val="00D26A51"/>
    <w:rPr>
      <w:color w:val="0000FF" w:themeColor="hyperlink"/>
      <w:u w:val="single"/>
    </w:rPr>
  </w:style>
  <w:style w:type="character" w:customStyle="1" w:styleId="epub-sectionitem">
    <w:name w:val="epub-section__item"/>
    <w:basedOn w:val="DefaultParagraphFont"/>
    <w:rsid w:val="006C147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20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7D9"/>
    <w:rPr>
      <w:color w:val="800080" w:themeColor="followedHyperlink"/>
      <w:u w:val="single"/>
    </w:rPr>
  </w:style>
  <w:style w:type="character" w:customStyle="1" w:styleId="volumeissue">
    <w:name w:val="volume_issue"/>
    <w:basedOn w:val="DefaultParagraphFont"/>
    <w:rsid w:val="008B26A6"/>
  </w:style>
  <w:style w:type="character" w:customStyle="1" w:styleId="pagerange">
    <w:name w:val="page_range"/>
    <w:basedOn w:val="DefaultParagraphFont"/>
    <w:rsid w:val="008B26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3D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A1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96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9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5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8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2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251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6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9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4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8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4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biocon.2025.110989" TargetMode="External"/><Relationship Id="rId18" Type="http://schemas.openxmlformats.org/officeDocument/2006/relationships/hyperlink" Target="https://doi.org/10.1086/722044" TargetMode="External"/><Relationship Id="rId26" Type="http://schemas.openxmlformats.org/officeDocument/2006/relationships/hyperlink" Target="https://doi.org/10.1371/journal.pone.0220320" TargetMode="External"/><Relationship Id="rId39" Type="http://schemas.openxmlformats.org/officeDocument/2006/relationships/hyperlink" Target="https://doi.org/10.1177%2F1532673X13511658" TargetMode="External"/><Relationship Id="rId21" Type="http://schemas.openxmlformats.org/officeDocument/2006/relationships/hyperlink" Target="https://www.cambridge.org/core/journals/ps-political-science-and-politics/article/concrete-diversity-initiatives-in-political-science-a-faculty-workload-intervention-program/C70D8E0FC24E48716F6B645E960DB6AF" TargetMode="External"/><Relationship Id="rId34" Type="http://schemas.openxmlformats.org/officeDocument/2006/relationships/hyperlink" Target="https://doi.org/10.1002/2016WR020136" TargetMode="External"/><Relationship Id="rId42" Type="http://schemas.openxmlformats.org/officeDocument/2006/relationships/hyperlink" Target="http://dx.doi.org/10.1111%2Fjiec.12183" TargetMode="External"/><Relationship Id="rId47" Type="http://schemas.openxmlformats.org/officeDocument/2006/relationships/hyperlink" Target="https://doi.org/10.1111/j.1540-6210.2012.02627.x" TargetMode="External"/><Relationship Id="rId50" Type="http://schemas.openxmlformats.org/officeDocument/2006/relationships/hyperlink" Target="https://doi.org/10.1080/09644016.2011.589579" TargetMode="External"/><Relationship Id="rId55" Type="http://schemas.openxmlformats.org/officeDocument/2006/relationships/hyperlink" Target="http://eh.net/book_reviews/when-money-grew-on-trees-a-b-hammond-and-the-age-of-the-timber-baron/" TargetMode="Externa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doi.org/10.1007/s10584-024-03720-7" TargetMode="External"/><Relationship Id="rId29" Type="http://schemas.openxmlformats.org/officeDocument/2006/relationships/hyperlink" Target="https://doi.org/10.1111/ecin.12781" TargetMode="External"/><Relationship Id="rId11" Type="http://schemas.openxmlformats.org/officeDocument/2006/relationships/hyperlink" Target="https://doi.org/10.1007/s11109-025-10054-2" TargetMode="External"/><Relationship Id="rId24" Type="http://schemas.openxmlformats.org/officeDocument/2006/relationships/hyperlink" Target="https://doi.org/10.1002/pam.22246" TargetMode="External"/><Relationship Id="rId32" Type="http://schemas.openxmlformats.org/officeDocument/2006/relationships/hyperlink" Target="https://doi.org/10.1142/S2010007819500039" TargetMode="External"/><Relationship Id="rId37" Type="http://schemas.openxmlformats.org/officeDocument/2006/relationships/hyperlink" Target="https://doi.org/10.1111/lsq.12124" TargetMode="External"/><Relationship Id="rId40" Type="http://schemas.openxmlformats.org/officeDocument/2006/relationships/hyperlink" Target="https://doi.org/10.1080/07343469.2013.852273" TargetMode="External"/><Relationship Id="rId45" Type="http://schemas.openxmlformats.org/officeDocument/2006/relationships/hyperlink" Target="http://www.ajelp.com/articles/ecosystem-service-tradeoff-analysis/" TargetMode="External"/><Relationship Id="rId53" Type="http://schemas.openxmlformats.org/officeDocument/2006/relationships/hyperlink" Target="https://doi.org/10.4337/9781788972840.00009" TargetMode="External"/><Relationship Id="rId5" Type="http://schemas.openxmlformats.org/officeDocument/2006/relationships/endnotes" Target="endnotes.xml"/><Relationship Id="rId19" Type="http://schemas.openxmlformats.org/officeDocument/2006/relationships/hyperlink" Target="https://doi.org/10.1002/rhc3.1226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mbridge.org/core/journals/perspectives-on-politics/article/abs/rejecting-compromise-legislators-fear-of-primary-voters-by-sarah-e-anderson-daniel-m-butler-and-laurel-harbridgeyong-new-york-cambridge-university-press-2020-172p-9999-cloth/992304382C3E9BC9A66474BD628AE344" TargetMode="External"/><Relationship Id="rId14" Type="http://schemas.openxmlformats.org/officeDocument/2006/relationships/hyperlink" Target="https://doi.org/10.1177/10659129241251843" TargetMode="External"/><Relationship Id="rId22" Type="http://schemas.openxmlformats.org/officeDocument/2006/relationships/hyperlink" Target="https://onlinelibrary.wiley.com/doi/10.1111/lsq.12366" TargetMode="External"/><Relationship Id="rId27" Type="http://schemas.openxmlformats.org/officeDocument/2006/relationships/hyperlink" Target="https://doi.org/10.1080/10871209.2019.1622055" TargetMode="External"/><Relationship Id="rId30" Type="http://schemas.openxmlformats.org/officeDocument/2006/relationships/hyperlink" Target="https://doi.org/10.1111/psj.12331" TargetMode="External"/><Relationship Id="rId35" Type="http://schemas.openxmlformats.org/officeDocument/2006/relationships/hyperlink" Target="https://doi.org/10.1002/bes2.1336" TargetMode="External"/><Relationship Id="rId43" Type="http://schemas.openxmlformats.org/officeDocument/2006/relationships/hyperlink" Target="https://doi.org/10.1002/rhc3.12044" TargetMode="External"/><Relationship Id="rId48" Type="http://schemas.openxmlformats.org/officeDocument/2006/relationships/hyperlink" Target="https://doi.org/10.1111/j.1747-1346.2012.00396.x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ucdrn.net/" TargetMode="External"/><Relationship Id="rId51" Type="http://schemas.openxmlformats.org/officeDocument/2006/relationships/hyperlink" Target="https://doi.org/10.1111/j.1540-6210.2010.02160.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1073/pnas.240676112" TargetMode="External"/><Relationship Id="rId17" Type="http://schemas.openxmlformats.org/officeDocument/2006/relationships/hyperlink" Target="https://doi.org/10.1086/722676" TargetMode="External"/><Relationship Id="rId25" Type="http://schemas.openxmlformats.org/officeDocument/2006/relationships/hyperlink" Target="http://www.sciencedirect.com/science/article/pii/S0169534720300951" TargetMode="External"/><Relationship Id="rId33" Type="http://schemas.openxmlformats.org/officeDocument/2006/relationships/hyperlink" Target="https://www.nature.com/articles/s41558-018-0208-8" TargetMode="External"/><Relationship Id="rId38" Type="http://schemas.openxmlformats.org/officeDocument/2006/relationships/hyperlink" Target="https://doi.org/10.1177/1532673X13511658" TargetMode="External"/><Relationship Id="rId46" Type="http://schemas.openxmlformats.org/officeDocument/2006/relationships/hyperlink" Target="https://doi.org/10.1007/s00267-013-0165-y" TargetMode="External"/><Relationship Id="rId20" Type="http://schemas.openxmlformats.org/officeDocument/2006/relationships/hyperlink" Target="https://www.degruyter.com/document/doi/10.1515/for-2023-2001/html" TargetMode="External"/><Relationship Id="rId41" Type="http://schemas.openxmlformats.org/officeDocument/2006/relationships/hyperlink" Target="https://doi.org/10.1016/j.marpol.2014.06.007" TargetMode="External"/><Relationship Id="rId54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mailto:sanderson@bren.ucsb.edu" TargetMode="External"/><Relationship Id="rId15" Type="http://schemas.openxmlformats.org/officeDocument/2006/relationships/hyperlink" Target="https://doi.org/10.3390/fire7020041" TargetMode="External"/><Relationship Id="rId23" Type="http://schemas.openxmlformats.org/officeDocument/2006/relationships/hyperlink" Target="https://doi.org/10.1177/0013916519896868" TargetMode="External"/><Relationship Id="rId28" Type="http://schemas.openxmlformats.org/officeDocument/2006/relationships/hyperlink" Target="https://doi.org/10.1111/ajps.12428" TargetMode="External"/><Relationship Id="rId36" Type="http://schemas.openxmlformats.org/officeDocument/2006/relationships/hyperlink" Target="https://doi.org/10.1093/jopart/muw002" TargetMode="External"/><Relationship Id="rId49" Type="http://schemas.openxmlformats.org/officeDocument/2006/relationships/hyperlink" Target="https://doi.org/10.1111/j.1939-9162.2012.00056.x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oi.org/10.1177/1532673X251367400" TargetMode="External"/><Relationship Id="rId31" Type="http://schemas.openxmlformats.org/officeDocument/2006/relationships/hyperlink" Target="https://doi.org/10.1016/j.geomorph.2019.04.001" TargetMode="External"/><Relationship Id="rId44" Type="http://schemas.openxmlformats.org/officeDocument/2006/relationships/hyperlink" Target="https://doi.org/10.1002/pam.21697" TargetMode="External"/><Relationship Id="rId52" Type="http://schemas.openxmlformats.org/officeDocument/2006/relationships/hyperlink" Target="https://doi.org/10.1093/pan/mpn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3581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Anderson</dc:creator>
  <cp:keywords/>
  <dc:description/>
  <cp:lastModifiedBy>Sarah</cp:lastModifiedBy>
  <cp:revision>3</cp:revision>
  <cp:lastPrinted>2025-02-25T07:50:00Z</cp:lastPrinted>
  <dcterms:created xsi:type="dcterms:W3CDTF">2025-11-20T00:26:00Z</dcterms:created>
  <dcterms:modified xsi:type="dcterms:W3CDTF">2026-04-05T20:45:00Z</dcterms:modified>
</cp:coreProperties>
</file>